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67680" w14:textId="77777777" w:rsidR="00A821CC" w:rsidRPr="00B95EBA" w:rsidRDefault="00A821CC" w:rsidP="00A821CC">
      <w:pPr>
        <w:jc w:val="center"/>
        <w:rPr>
          <w:rFonts w:ascii="Times New Roman" w:hAnsi="Times New Roman" w:cs="Times New Roman"/>
          <w:b/>
          <w:sz w:val="28"/>
          <w:u w:val="single"/>
        </w:rPr>
      </w:pPr>
      <w:bookmarkStart w:id="0" w:name="_GoBack"/>
      <w:bookmarkEnd w:id="0"/>
      <w:r w:rsidRPr="00B95EBA">
        <w:rPr>
          <w:rFonts w:ascii="Times New Roman" w:hAnsi="Times New Roman" w:cs="Times New Roman"/>
          <w:b/>
          <w:sz w:val="28"/>
          <w:u w:val="single"/>
        </w:rPr>
        <w:t>CHAPTER TWO</w:t>
      </w:r>
    </w:p>
    <w:p w14:paraId="5ECCCFC9" w14:textId="77777777" w:rsidR="00A821CC" w:rsidRPr="00B95EBA" w:rsidRDefault="00A821CC" w:rsidP="00A821CC">
      <w:pPr>
        <w:jc w:val="center"/>
        <w:rPr>
          <w:rFonts w:ascii="Times New Roman" w:hAnsi="Times New Roman" w:cs="Times New Roman"/>
          <w:b/>
          <w:sz w:val="28"/>
          <w:u w:val="single"/>
        </w:rPr>
      </w:pPr>
      <w:r w:rsidRPr="00B95EBA">
        <w:rPr>
          <w:rFonts w:ascii="Times New Roman" w:hAnsi="Times New Roman" w:cs="Times New Roman"/>
          <w:b/>
          <w:sz w:val="28"/>
          <w:u w:val="single"/>
        </w:rPr>
        <w:t>RISK MANAGEMENT</w:t>
      </w:r>
    </w:p>
    <w:p w14:paraId="724C3034" w14:textId="420C49CE" w:rsidR="00A821CC" w:rsidRPr="00C22D25" w:rsidRDefault="00C22D25" w:rsidP="00A821CC">
      <w:pPr>
        <w:rPr>
          <w:rFonts w:ascii="Times New Roman" w:hAnsi="Times New Roman" w:cs="Times New Roman"/>
          <w:b/>
          <w:i/>
          <w:sz w:val="32"/>
          <w:szCs w:val="32"/>
          <w:u w:val="single"/>
        </w:rPr>
      </w:pPr>
      <w:r w:rsidRPr="00C22D25">
        <w:rPr>
          <w:rFonts w:ascii="Times New Roman" w:hAnsi="Times New Roman" w:cs="Times New Roman"/>
          <w:b/>
          <w:i/>
          <w:sz w:val="32"/>
          <w:szCs w:val="32"/>
          <w:u w:val="single"/>
        </w:rPr>
        <w:t xml:space="preserve">2.1 </w:t>
      </w:r>
      <w:r w:rsidR="00A821CC" w:rsidRPr="00C22D25">
        <w:rPr>
          <w:rFonts w:ascii="Times New Roman" w:hAnsi="Times New Roman" w:cs="Times New Roman"/>
          <w:b/>
          <w:i/>
          <w:sz w:val="32"/>
          <w:szCs w:val="32"/>
          <w:u w:val="single"/>
        </w:rPr>
        <w:t>What is risk management?</w:t>
      </w:r>
    </w:p>
    <w:p w14:paraId="6FE22117" w14:textId="77777777" w:rsidR="00A821CC" w:rsidRPr="00B95EBA" w:rsidRDefault="00A821CC" w:rsidP="00A821CC">
      <w:pPr>
        <w:rPr>
          <w:rFonts w:ascii="Times New Roman" w:hAnsi="Times New Roman" w:cs="Times New Roman"/>
          <w:b/>
          <w:i/>
        </w:rPr>
      </w:pPr>
      <w:r w:rsidRPr="00B95EBA">
        <w:rPr>
          <w:rFonts w:ascii="Times New Roman" w:hAnsi="Times New Roman" w:cs="Times New Roman"/>
        </w:rPr>
        <w:t>It is defined as a systematic process for the identification and evaluation of pure loss exposure faced by an organization or individual, and for the selection and implementation of the most appropriate techniques for treating such exposures.</w:t>
      </w:r>
    </w:p>
    <w:p w14:paraId="511C6644"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 xml:space="preserve">It is a scientific approach dealing with pure risks by anticipating possible accidental losses and designed and implementing procedures that minimizes the occurrence of loss. </w:t>
      </w:r>
    </w:p>
    <w:p w14:paraId="498C22BB"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The risk manager is concerned only with the management of pure risks, not speculative risks.</w:t>
      </w:r>
    </w:p>
    <w:p w14:paraId="201D4C95" w14:textId="77777777" w:rsidR="00A821CC" w:rsidRPr="00B95EBA" w:rsidRDefault="00A821CC" w:rsidP="00A821CC">
      <w:pPr>
        <w:rPr>
          <w:rFonts w:ascii="Times New Roman" w:hAnsi="Times New Roman" w:cs="Times New Roman"/>
        </w:rPr>
      </w:pPr>
      <w:r w:rsidRPr="00B95EBA">
        <w:rPr>
          <w:rFonts w:ascii="Times New Roman" w:hAnsi="Times New Roman" w:cs="Times New Roman"/>
          <w:b/>
          <w:u w:val="single"/>
        </w:rPr>
        <w:t>NB.</w:t>
      </w:r>
      <w:r w:rsidRPr="00B95EBA">
        <w:rPr>
          <w:rFonts w:ascii="Times New Roman" w:hAnsi="Times New Roman" w:cs="Times New Roman"/>
        </w:rPr>
        <w:t xml:space="preserve"> Risk management is the identification, measurement, and treatment of property, liability and personal pure risk exposures.</w:t>
      </w:r>
    </w:p>
    <w:p w14:paraId="1F0FB225" w14:textId="00BD6B1E" w:rsidR="00A821CC" w:rsidRPr="00C22D25" w:rsidRDefault="00C22D25" w:rsidP="00A821CC">
      <w:pPr>
        <w:rPr>
          <w:rFonts w:ascii="Times New Roman" w:hAnsi="Times New Roman" w:cs="Times New Roman"/>
          <w:b/>
          <w:sz w:val="32"/>
          <w:szCs w:val="32"/>
          <w:u w:val="single"/>
        </w:rPr>
      </w:pPr>
      <w:r w:rsidRPr="00C22D25">
        <w:rPr>
          <w:rFonts w:ascii="Times New Roman" w:hAnsi="Times New Roman" w:cs="Times New Roman"/>
          <w:b/>
          <w:sz w:val="32"/>
          <w:szCs w:val="32"/>
          <w:u w:val="single"/>
        </w:rPr>
        <w:t xml:space="preserve">2.2 </w:t>
      </w:r>
      <w:r w:rsidR="00A821CC" w:rsidRPr="00C22D25">
        <w:rPr>
          <w:rFonts w:ascii="Times New Roman" w:hAnsi="Times New Roman" w:cs="Times New Roman"/>
          <w:b/>
          <w:sz w:val="32"/>
          <w:szCs w:val="32"/>
          <w:u w:val="single"/>
        </w:rPr>
        <w:t>Objective of risk management</w:t>
      </w:r>
    </w:p>
    <w:p w14:paraId="3831E9E4"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Risk management</w:t>
      </w:r>
      <w:r w:rsidR="00AB2529">
        <w:rPr>
          <w:rFonts w:ascii="Times New Roman" w:hAnsi="Times New Roman" w:cs="Times New Roman"/>
        </w:rPr>
        <w:t xml:space="preserve"> </w:t>
      </w:r>
      <w:r w:rsidRPr="00B95EBA">
        <w:rPr>
          <w:rFonts w:ascii="Times New Roman" w:hAnsi="Times New Roman" w:cs="Times New Roman"/>
        </w:rPr>
        <w:t>objectives can be classified into two categories:</w:t>
      </w:r>
    </w:p>
    <w:p w14:paraId="6DE6AF5C" w14:textId="77777777" w:rsidR="00A821CC" w:rsidRPr="00B95EBA" w:rsidRDefault="00A821CC" w:rsidP="00A821CC">
      <w:pPr>
        <w:pStyle w:val="ListParagraph"/>
        <w:numPr>
          <w:ilvl w:val="0"/>
          <w:numId w:val="1"/>
        </w:numPr>
        <w:rPr>
          <w:rFonts w:ascii="Times New Roman" w:hAnsi="Times New Roman" w:cs="Times New Roman"/>
        </w:rPr>
      </w:pPr>
      <w:r w:rsidRPr="00B95EBA">
        <w:rPr>
          <w:rFonts w:ascii="Times New Roman" w:hAnsi="Times New Roman" w:cs="Times New Roman"/>
        </w:rPr>
        <w:t>Pre-loss objectives</w:t>
      </w:r>
    </w:p>
    <w:p w14:paraId="45E24CF7" w14:textId="77777777" w:rsidR="00A821CC" w:rsidRPr="00B95EBA" w:rsidRDefault="00A821CC" w:rsidP="00A821CC">
      <w:pPr>
        <w:pStyle w:val="ListParagraph"/>
        <w:numPr>
          <w:ilvl w:val="0"/>
          <w:numId w:val="1"/>
        </w:numPr>
        <w:rPr>
          <w:rFonts w:ascii="Times New Roman" w:hAnsi="Times New Roman" w:cs="Times New Roman"/>
        </w:rPr>
      </w:pPr>
      <w:r w:rsidRPr="00B95EBA">
        <w:rPr>
          <w:rFonts w:ascii="Times New Roman" w:hAnsi="Times New Roman" w:cs="Times New Roman"/>
        </w:rPr>
        <w:t>Post-loss objectives</w:t>
      </w:r>
    </w:p>
    <w:p w14:paraId="15AF72FB" w14:textId="77777777" w:rsidR="00A821CC" w:rsidRPr="00B95EBA" w:rsidRDefault="00A821CC" w:rsidP="00A821CC">
      <w:pPr>
        <w:pStyle w:val="ListParagraph"/>
        <w:rPr>
          <w:rFonts w:ascii="Times New Roman" w:hAnsi="Times New Roman" w:cs="Times New Roman"/>
        </w:rPr>
      </w:pPr>
    </w:p>
    <w:p w14:paraId="06DAB318" w14:textId="77777777" w:rsidR="00A821CC" w:rsidRPr="00B95EBA" w:rsidRDefault="00A821CC" w:rsidP="00A821CC">
      <w:pPr>
        <w:pStyle w:val="ListParagraph"/>
        <w:numPr>
          <w:ilvl w:val="0"/>
          <w:numId w:val="2"/>
        </w:numPr>
        <w:rPr>
          <w:rFonts w:ascii="Times New Roman" w:hAnsi="Times New Roman" w:cs="Times New Roman"/>
          <w:b/>
        </w:rPr>
      </w:pPr>
      <w:r w:rsidRPr="00B95EBA">
        <w:rPr>
          <w:rFonts w:ascii="Times New Roman" w:hAnsi="Times New Roman" w:cs="Times New Roman"/>
          <w:b/>
        </w:rPr>
        <w:t>Pre-loss objectives</w:t>
      </w:r>
    </w:p>
    <w:p w14:paraId="0F156422"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A firm or organization has several risk management objectives prior to the occurrence of loss. The most important are:</w:t>
      </w:r>
    </w:p>
    <w:p w14:paraId="42AF199C" w14:textId="77777777" w:rsidR="00A821CC" w:rsidRPr="00B95EBA" w:rsidRDefault="00A821CC" w:rsidP="00A821CC">
      <w:pPr>
        <w:pStyle w:val="ListParagraph"/>
        <w:numPr>
          <w:ilvl w:val="0"/>
          <w:numId w:val="3"/>
        </w:numPr>
        <w:rPr>
          <w:rFonts w:ascii="Times New Roman" w:hAnsi="Times New Roman" w:cs="Times New Roman"/>
          <w:b/>
        </w:rPr>
      </w:pPr>
      <w:r w:rsidRPr="00B95EBA">
        <w:rPr>
          <w:rFonts w:ascii="Times New Roman" w:hAnsi="Times New Roman" w:cs="Times New Roman"/>
          <w:b/>
        </w:rPr>
        <w:t>Preparation for potential losses in the most important economic ways</w:t>
      </w:r>
    </w:p>
    <w:p w14:paraId="5276446C" w14:textId="77777777" w:rsidR="00A821CC" w:rsidRPr="00B95EBA" w:rsidRDefault="00A821CC" w:rsidP="00A821CC">
      <w:pPr>
        <w:pStyle w:val="ListParagraph"/>
        <w:rPr>
          <w:rFonts w:ascii="Times New Roman" w:hAnsi="Times New Roman" w:cs="Times New Roman"/>
        </w:rPr>
      </w:pPr>
      <w:r w:rsidRPr="00B95EBA">
        <w:rPr>
          <w:rFonts w:ascii="Times New Roman" w:hAnsi="Times New Roman" w:cs="Times New Roman"/>
        </w:rPr>
        <w:t>This involves an analysis of safety program expense, insurance premiums, and the costs associated with the different techniques for handling losses.</w:t>
      </w:r>
    </w:p>
    <w:p w14:paraId="1E2BB968" w14:textId="77777777" w:rsidR="00A821CC" w:rsidRPr="00B95EBA" w:rsidRDefault="00A821CC" w:rsidP="00A821CC">
      <w:pPr>
        <w:pStyle w:val="ListParagraph"/>
        <w:numPr>
          <w:ilvl w:val="0"/>
          <w:numId w:val="3"/>
        </w:numPr>
        <w:rPr>
          <w:rFonts w:ascii="Times New Roman" w:hAnsi="Times New Roman" w:cs="Times New Roman"/>
          <w:b/>
        </w:rPr>
      </w:pPr>
      <w:r w:rsidRPr="00B95EBA">
        <w:rPr>
          <w:rFonts w:ascii="Times New Roman" w:hAnsi="Times New Roman" w:cs="Times New Roman"/>
          <w:b/>
        </w:rPr>
        <w:t>Reduction of anxiety</w:t>
      </w:r>
    </w:p>
    <w:p w14:paraId="0E7479EA" w14:textId="77777777" w:rsidR="00A821CC" w:rsidRPr="00B95EBA" w:rsidRDefault="00A821CC" w:rsidP="00A821CC">
      <w:pPr>
        <w:pStyle w:val="ListParagraph"/>
        <w:rPr>
          <w:rFonts w:ascii="Times New Roman" w:hAnsi="Times New Roman" w:cs="Times New Roman"/>
        </w:rPr>
      </w:pPr>
      <w:r w:rsidRPr="00B95EBA">
        <w:rPr>
          <w:rFonts w:ascii="Times New Roman" w:hAnsi="Times New Roman" w:cs="Times New Roman"/>
        </w:rPr>
        <w:t>Certain loss exposures can cause greater worry and fear for the risk manager, key executives.</w:t>
      </w:r>
    </w:p>
    <w:p w14:paraId="2575C327" w14:textId="77777777" w:rsidR="00A821CC" w:rsidRPr="00B95EBA" w:rsidRDefault="00A821CC" w:rsidP="00A821CC">
      <w:pPr>
        <w:pStyle w:val="ListParagraph"/>
        <w:numPr>
          <w:ilvl w:val="0"/>
          <w:numId w:val="3"/>
        </w:numPr>
        <w:rPr>
          <w:rFonts w:ascii="Times New Roman" w:hAnsi="Times New Roman" w:cs="Times New Roman"/>
          <w:b/>
        </w:rPr>
      </w:pPr>
      <w:r w:rsidRPr="00B95EBA">
        <w:rPr>
          <w:rFonts w:ascii="Times New Roman" w:hAnsi="Times New Roman" w:cs="Times New Roman"/>
          <w:b/>
        </w:rPr>
        <w:t>Meet external imposed obligations</w:t>
      </w:r>
    </w:p>
    <w:p w14:paraId="31CC6B09" w14:textId="77777777" w:rsidR="00A821CC" w:rsidRPr="00B95EBA" w:rsidRDefault="00A821CC" w:rsidP="00A821CC">
      <w:pPr>
        <w:pStyle w:val="ListParagraph"/>
        <w:rPr>
          <w:rFonts w:ascii="Times New Roman" w:hAnsi="Times New Roman" w:cs="Times New Roman"/>
        </w:rPr>
      </w:pPr>
      <w:r w:rsidRPr="00B95EBA">
        <w:rPr>
          <w:rFonts w:ascii="Times New Roman" w:hAnsi="Times New Roman" w:cs="Times New Roman"/>
        </w:rPr>
        <w:t xml:space="preserve">The firm must meet certain obligations imposed on it by outsiders. </w:t>
      </w:r>
    </w:p>
    <w:p w14:paraId="0A331722" w14:textId="77777777" w:rsidR="00A821CC" w:rsidRPr="00B95EBA" w:rsidRDefault="00A821CC" w:rsidP="00A821CC">
      <w:pPr>
        <w:pStyle w:val="ListParagraph"/>
        <w:rPr>
          <w:rFonts w:ascii="Times New Roman" w:hAnsi="Times New Roman" w:cs="Times New Roman"/>
        </w:rPr>
      </w:pPr>
    </w:p>
    <w:p w14:paraId="650B252D" w14:textId="77777777" w:rsidR="00A821CC" w:rsidRPr="00B95EBA" w:rsidRDefault="00A821CC" w:rsidP="00A821CC">
      <w:pPr>
        <w:pStyle w:val="ListParagraph"/>
        <w:numPr>
          <w:ilvl w:val="0"/>
          <w:numId w:val="2"/>
        </w:numPr>
        <w:rPr>
          <w:rFonts w:ascii="Times New Roman" w:hAnsi="Times New Roman" w:cs="Times New Roman"/>
          <w:b/>
        </w:rPr>
      </w:pPr>
      <w:r w:rsidRPr="00B95EBA">
        <w:rPr>
          <w:rFonts w:ascii="Times New Roman" w:hAnsi="Times New Roman" w:cs="Times New Roman"/>
          <w:b/>
        </w:rPr>
        <w:t>Post-loss objectives</w:t>
      </w:r>
    </w:p>
    <w:p w14:paraId="779E2788" w14:textId="77777777" w:rsidR="00A821CC" w:rsidRPr="00B95EBA" w:rsidRDefault="00A821CC" w:rsidP="00A821CC">
      <w:pPr>
        <w:pStyle w:val="ListParagraph"/>
        <w:numPr>
          <w:ilvl w:val="0"/>
          <w:numId w:val="4"/>
        </w:numPr>
        <w:rPr>
          <w:rFonts w:ascii="Times New Roman" w:hAnsi="Times New Roman" w:cs="Times New Roman"/>
          <w:b/>
        </w:rPr>
      </w:pPr>
      <w:r w:rsidRPr="00B95EBA">
        <w:rPr>
          <w:rFonts w:ascii="Times New Roman" w:hAnsi="Times New Roman" w:cs="Times New Roman"/>
          <w:b/>
        </w:rPr>
        <w:t>Survival of the firm</w:t>
      </w:r>
    </w:p>
    <w:p w14:paraId="095F73BC" w14:textId="77777777" w:rsidR="00A821CC" w:rsidRDefault="00A821CC" w:rsidP="00A821CC">
      <w:pPr>
        <w:pStyle w:val="ListParagraph"/>
        <w:ind w:left="360"/>
        <w:rPr>
          <w:rFonts w:ascii="Times New Roman" w:hAnsi="Times New Roman" w:cs="Times New Roman"/>
        </w:rPr>
      </w:pPr>
      <w:r w:rsidRPr="00B95EBA">
        <w:rPr>
          <w:rFonts w:ascii="Times New Roman" w:hAnsi="Times New Roman" w:cs="Times New Roman"/>
        </w:rPr>
        <w:t>After a loss, the firm can at least resume partial operation within some reasonable time period if it chooses to do so.</w:t>
      </w:r>
    </w:p>
    <w:p w14:paraId="2DE7B95B" w14:textId="77777777" w:rsidR="00AB2529" w:rsidRPr="00B95EBA" w:rsidRDefault="00AB2529" w:rsidP="00A821CC">
      <w:pPr>
        <w:pStyle w:val="ListParagraph"/>
        <w:ind w:left="360"/>
        <w:rPr>
          <w:rFonts w:ascii="Times New Roman" w:hAnsi="Times New Roman" w:cs="Times New Roman"/>
        </w:rPr>
      </w:pPr>
    </w:p>
    <w:p w14:paraId="2DBEAB88" w14:textId="77777777" w:rsidR="00A821CC" w:rsidRPr="00B95EBA" w:rsidRDefault="00A821CC" w:rsidP="00A821CC">
      <w:pPr>
        <w:pStyle w:val="ListParagraph"/>
        <w:numPr>
          <w:ilvl w:val="0"/>
          <w:numId w:val="4"/>
        </w:numPr>
        <w:rPr>
          <w:rFonts w:ascii="Times New Roman" w:hAnsi="Times New Roman" w:cs="Times New Roman"/>
          <w:b/>
        </w:rPr>
      </w:pPr>
      <w:r w:rsidRPr="00B95EBA">
        <w:rPr>
          <w:rFonts w:ascii="Times New Roman" w:hAnsi="Times New Roman" w:cs="Times New Roman"/>
          <w:b/>
        </w:rPr>
        <w:lastRenderedPageBreak/>
        <w:t>Continue operation</w:t>
      </w:r>
    </w:p>
    <w:p w14:paraId="06C74139" w14:textId="77777777" w:rsidR="00A821CC" w:rsidRPr="00B95EBA" w:rsidRDefault="00A821CC" w:rsidP="00A821CC">
      <w:pPr>
        <w:pStyle w:val="ListParagraph"/>
        <w:ind w:left="360"/>
        <w:rPr>
          <w:rFonts w:ascii="Times New Roman" w:hAnsi="Times New Roman" w:cs="Times New Roman"/>
        </w:rPr>
      </w:pPr>
      <w:r w:rsidRPr="00B95EBA">
        <w:rPr>
          <w:rFonts w:ascii="Times New Roman" w:hAnsi="Times New Roman" w:cs="Times New Roman"/>
        </w:rPr>
        <w:t>The ability to operate after a sever loss is an extremely important objectives</w:t>
      </w:r>
    </w:p>
    <w:p w14:paraId="251DDFC1" w14:textId="77777777" w:rsidR="00A821CC" w:rsidRPr="00B95EBA" w:rsidRDefault="00A821CC" w:rsidP="00A821CC">
      <w:pPr>
        <w:pStyle w:val="ListParagraph"/>
        <w:numPr>
          <w:ilvl w:val="0"/>
          <w:numId w:val="4"/>
        </w:numPr>
        <w:rPr>
          <w:rFonts w:ascii="Times New Roman" w:hAnsi="Times New Roman" w:cs="Times New Roman"/>
          <w:b/>
        </w:rPr>
      </w:pPr>
      <w:r w:rsidRPr="00B95EBA">
        <w:rPr>
          <w:rFonts w:ascii="Times New Roman" w:hAnsi="Times New Roman" w:cs="Times New Roman"/>
          <w:b/>
        </w:rPr>
        <w:t xml:space="preserve">stability of earnings </w:t>
      </w:r>
    </w:p>
    <w:p w14:paraId="061DC3DC" w14:textId="77777777" w:rsidR="00A821CC" w:rsidRPr="00B95EBA" w:rsidRDefault="00A821CC" w:rsidP="00A821CC">
      <w:pPr>
        <w:pStyle w:val="ListParagraph"/>
        <w:ind w:left="360"/>
        <w:rPr>
          <w:rFonts w:ascii="Times New Roman" w:hAnsi="Times New Roman" w:cs="Times New Roman"/>
        </w:rPr>
      </w:pPr>
      <w:r w:rsidRPr="00B95EBA">
        <w:rPr>
          <w:rFonts w:ascii="Times New Roman" w:hAnsi="Times New Roman" w:cs="Times New Roman"/>
        </w:rPr>
        <w:t>The firm wants to maintain its earnings per share after a loss occurs</w:t>
      </w:r>
    </w:p>
    <w:p w14:paraId="3EEF931B" w14:textId="77777777" w:rsidR="00A821CC" w:rsidRPr="00B95EBA" w:rsidRDefault="00A821CC" w:rsidP="00A821CC">
      <w:pPr>
        <w:pStyle w:val="ListParagraph"/>
        <w:numPr>
          <w:ilvl w:val="0"/>
          <w:numId w:val="4"/>
        </w:numPr>
        <w:rPr>
          <w:rFonts w:ascii="Times New Roman" w:hAnsi="Times New Roman" w:cs="Times New Roman"/>
          <w:b/>
        </w:rPr>
      </w:pPr>
      <w:r w:rsidRPr="00B95EBA">
        <w:rPr>
          <w:rFonts w:ascii="Times New Roman" w:hAnsi="Times New Roman" w:cs="Times New Roman"/>
          <w:b/>
        </w:rPr>
        <w:t>continued growth</w:t>
      </w:r>
    </w:p>
    <w:p w14:paraId="07EB57E4" w14:textId="77777777" w:rsidR="00A821CC" w:rsidRPr="00B95EBA" w:rsidRDefault="00A821CC" w:rsidP="00A821CC">
      <w:pPr>
        <w:pStyle w:val="ListParagraph"/>
        <w:ind w:left="360"/>
        <w:rPr>
          <w:rFonts w:ascii="Times New Roman" w:hAnsi="Times New Roman" w:cs="Times New Roman"/>
        </w:rPr>
      </w:pPr>
      <w:r w:rsidRPr="00B95EBA">
        <w:rPr>
          <w:rFonts w:ascii="Times New Roman" w:hAnsi="Times New Roman" w:cs="Times New Roman"/>
        </w:rPr>
        <w:t>A firm may grow by developing new products and markets or by acquisition and mergers</w:t>
      </w:r>
    </w:p>
    <w:p w14:paraId="6A977A93" w14:textId="77777777" w:rsidR="00A821CC" w:rsidRPr="00B95EBA" w:rsidRDefault="00A821CC" w:rsidP="00A821CC">
      <w:pPr>
        <w:pStyle w:val="ListParagraph"/>
        <w:numPr>
          <w:ilvl w:val="0"/>
          <w:numId w:val="4"/>
        </w:numPr>
        <w:rPr>
          <w:rFonts w:ascii="Times New Roman" w:hAnsi="Times New Roman" w:cs="Times New Roman"/>
          <w:b/>
        </w:rPr>
      </w:pPr>
      <w:r w:rsidRPr="00B95EBA">
        <w:rPr>
          <w:rFonts w:ascii="Times New Roman" w:hAnsi="Times New Roman" w:cs="Times New Roman"/>
          <w:b/>
        </w:rPr>
        <w:t>social responsibility</w:t>
      </w:r>
    </w:p>
    <w:p w14:paraId="35306942" w14:textId="65A2E686" w:rsidR="00A821CC" w:rsidRPr="00B95EBA" w:rsidRDefault="00C22D25" w:rsidP="00A821CC">
      <w:pPr>
        <w:rPr>
          <w:rFonts w:ascii="Times New Roman" w:hAnsi="Times New Roman" w:cs="Times New Roman"/>
          <w:b/>
          <w:sz w:val="28"/>
          <w:u w:val="single"/>
        </w:rPr>
      </w:pPr>
      <w:r>
        <w:rPr>
          <w:rFonts w:ascii="Times New Roman" w:hAnsi="Times New Roman" w:cs="Times New Roman"/>
          <w:b/>
          <w:sz w:val="28"/>
          <w:u w:val="single"/>
        </w:rPr>
        <w:t xml:space="preserve">2.3 Steps in </w:t>
      </w:r>
      <w:r w:rsidR="00A821CC" w:rsidRPr="00B95EBA">
        <w:rPr>
          <w:rFonts w:ascii="Times New Roman" w:hAnsi="Times New Roman" w:cs="Times New Roman"/>
          <w:b/>
          <w:sz w:val="28"/>
          <w:u w:val="single"/>
        </w:rPr>
        <w:t>risk management process</w:t>
      </w:r>
    </w:p>
    <w:p w14:paraId="1D42DD93" w14:textId="77777777" w:rsidR="00A821CC" w:rsidRPr="00B95EBA" w:rsidRDefault="00A821CC" w:rsidP="00A821CC">
      <w:pPr>
        <w:rPr>
          <w:rFonts w:ascii="Times New Roman" w:hAnsi="Times New Roman" w:cs="Times New Roman"/>
          <w:sz w:val="28"/>
        </w:rPr>
      </w:pPr>
      <w:r w:rsidRPr="00B95EBA">
        <w:rPr>
          <w:rFonts w:ascii="Times New Roman" w:hAnsi="Times New Roman" w:cs="Times New Roman"/>
          <w:sz w:val="28"/>
        </w:rPr>
        <w:t>There are four steps in the risk management process:</w:t>
      </w:r>
    </w:p>
    <w:p w14:paraId="293B06A7" w14:textId="77777777" w:rsidR="00A821CC" w:rsidRPr="00B95EBA" w:rsidRDefault="00A821CC" w:rsidP="00A821CC">
      <w:pPr>
        <w:pStyle w:val="ListParagraph"/>
        <w:numPr>
          <w:ilvl w:val="0"/>
          <w:numId w:val="5"/>
        </w:numPr>
        <w:rPr>
          <w:rFonts w:ascii="Times New Roman" w:hAnsi="Times New Roman" w:cs="Times New Roman"/>
        </w:rPr>
      </w:pPr>
      <w:r w:rsidRPr="00B95EBA">
        <w:rPr>
          <w:rFonts w:ascii="Times New Roman" w:hAnsi="Times New Roman" w:cs="Times New Roman"/>
        </w:rPr>
        <w:t>identifying potential losses</w:t>
      </w:r>
    </w:p>
    <w:p w14:paraId="587AFBA0" w14:textId="77777777" w:rsidR="00A821CC" w:rsidRPr="00B95EBA" w:rsidRDefault="00A821CC" w:rsidP="00A821CC">
      <w:pPr>
        <w:pStyle w:val="ListParagraph"/>
        <w:numPr>
          <w:ilvl w:val="0"/>
          <w:numId w:val="5"/>
        </w:numPr>
        <w:rPr>
          <w:rFonts w:ascii="Times New Roman" w:hAnsi="Times New Roman" w:cs="Times New Roman"/>
        </w:rPr>
      </w:pPr>
      <w:r w:rsidRPr="00B95EBA">
        <w:rPr>
          <w:rFonts w:ascii="Times New Roman" w:hAnsi="Times New Roman" w:cs="Times New Roman"/>
        </w:rPr>
        <w:t>evaluating potential loss</w:t>
      </w:r>
    </w:p>
    <w:p w14:paraId="0114037E" w14:textId="77777777" w:rsidR="00A821CC" w:rsidRPr="00B95EBA" w:rsidRDefault="00A821CC" w:rsidP="00A821CC">
      <w:pPr>
        <w:pStyle w:val="ListParagraph"/>
        <w:numPr>
          <w:ilvl w:val="0"/>
          <w:numId w:val="5"/>
        </w:numPr>
        <w:rPr>
          <w:rFonts w:ascii="Times New Roman" w:hAnsi="Times New Roman" w:cs="Times New Roman"/>
        </w:rPr>
      </w:pPr>
      <w:r w:rsidRPr="00B95EBA">
        <w:rPr>
          <w:rFonts w:ascii="Times New Roman" w:hAnsi="Times New Roman" w:cs="Times New Roman"/>
        </w:rPr>
        <w:t>selecting appropriate techniques, or combination of techniques for treating loss exposures</w:t>
      </w:r>
    </w:p>
    <w:p w14:paraId="77D6AE7E" w14:textId="43FE1308" w:rsidR="00A821CC" w:rsidRDefault="00A821CC" w:rsidP="00A821CC">
      <w:pPr>
        <w:pStyle w:val="ListParagraph"/>
        <w:numPr>
          <w:ilvl w:val="0"/>
          <w:numId w:val="5"/>
        </w:numPr>
        <w:rPr>
          <w:rFonts w:ascii="Times New Roman" w:hAnsi="Times New Roman" w:cs="Times New Roman"/>
        </w:rPr>
      </w:pPr>
      <w:r w:rsidRPr="00B95EBA">
        <w:rPr>
          <w:rFonts w:ascii="Times New Roman" w:hAnsi="Times New Roman" w:cs="Times New Roman"/>
        </w:rPr>
        <w:t>implementing and administering the program</w:t>
      </w:r>
    </w:p>
    <w:p w14:paraId="052D0582" w14:textId="77777777" w:rsidR="00C22D25" w:rsidRPr="00B95EBA" w:rsidRDefault="00C22D25" w:rsidP="00C22D25">
      <w:pPr>
        <w:pStyle w:val="ListParagraph"/>
        <w:rPr>
          <w:rFonts w:ascii="Times New Roman" w:hAnsi="Times New Roman" w:cs="Times New Roman"/>
        </w:rPr>
      </w:pPr>
    </w:p>
    <w:p w14:paraId="1A8D7F63" w14:textId="6F548F81" w:rsidR="00A821CC" w:rsidRPr="00C22D25" w:rsidRDefault="00A821CC" w:rsidP="00C22D25">
      <w:pPr>
        <w:pStyle w:val="ListParagraph"/>
        <w:numPr>
          <w:ilvl w:val="2"/>
          <w:numId w:val="2"/>
        </w:numPr>
        <w:rPr>
          <w:rFonts w:ascii="Times New Roman" w:hAnsi="Times New Roman" w:cs="Times New Roman"/>
          <w:b/>
          <w:sz w:val="28"/>
          <w:szCs w:val="28"/>
          <w:u w:val="single"/>
        </w:rPr>
      </w:pPr>
      <w:r w:rsidRPr="00C22D25">
        <w:rPr>
          <w:rFonts w:ascii="Times New Roman" w:hAnsi="Times New Roman" w:cs="Times New Roman"/>
          <w:b/>
          <w:sz w:val="28"/>
          <w:szCs w:val="28"/>
          <w:u w:val="single"/>
        </w:rPr>
        <w:t>Identifying potential losses</w:t>
      </w:r>
    </w:p>
    <w:p w14:paraId="415CAB05"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Risk identification is the process by which a business systematically and continuously identifies pure risk (property, personal and liability risk) exposures as soon as or before they occur.</w:t>
      </w:r>
    </w:p>
    <w:p w14:paraId="1B19B62F"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Risk identification is a very difficult process and it is a continuous job for the risk manager because the risk environment is dynamic.</w:t>
      </w:r>
    </w:p>
    <w:p w14:paraId="446EFAF9"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In this step both obvious and hidden risks need to be identified. Most risk managers use some systematic approach to the problem of risk identification. These are:</w:t>
      </w:r>
    </w:p>
    <w:p w14:paraId="709EEA63" w14:textId="77777777" w:rsidR="00A821CC" w:rsidRPr="00B95EBA" w:rsidRDefault="00A821CC" w:rsidP="00A821CC">
      <w:pPr>
        <w:pStyle w:val="ListParagraph"/>
        <w:numPr>
          <w:ilvl w:val="0"/>
          <w:numId w:val="7"/>
        </w:numPr>
        <w:rPr>
          <w:rFonts w:ascii="Times New Roman" w:hAnsi="Times New Roman" w:cs="Times New Roman"/>
        </w:rPr>
      </w:pPr>
      <w:r w:rsidRPr="00B95EBA">
        <w:rPr>
          <w:rFonts w:ascii="Times New Roman" w:hAnsi="Times New Roman" w:cs="Times New Roman"/>
        </w:rPr>
        <w:t>insurance check lists</w:t>
      </w:r>
    </w:p>
    <w:p w14:paraId="1B92C031" w14:textId="77777777" w:rsidR="00A821CC" w:rsidRPr="00B95EBA" w:rsidRDefault="00A821CC" w:rsidP="00A821CC">
      <w:pPr>
        <w:pStyle w:val="ListParagraph"/>
        <w:numPr>
          <w:ilvl w:val="0"/>
          <w:numId w:val="7"/>
        </w:numPr>
        <w:rPr>
          <w:rFonts w:ascii="Times New Roman" w:hAnsi="Times New Roman" w:cs="Times New Roman"/>
        </w:rPr>
      </w:pPr>
      <w:r w:rsidRPr="00B95EBA">
        <w:rPr>
          <w:rFonts w:ascii="Times New Roman" w:hAnsi="Times New Roman" w:cs="Times New Roman"/>
        </w:rPr>
        <w:t>loss exposure check list</w:t>
      </w:r>
    </w:p>
    <w:p w14:paraId="67E3E4C0" w14:textId="77777777" w:rsidR="00A821CC" w:rsidRPr="00B95EBA" w:rsidRDefault="00A821CC" w:rsidP="00A821CC">
      <w:pPr>
        <w:pStyle w:val="ListParagraph"/>
        <w:numPr>
          <w:ilvl w:val="0"/>
          <w:numId w:val="7"/>
        </w:numPr>
        <w:rPr>
          <w:rFonts w:ascii="Times New Roman" w:hAnsi="Times New Roman" w:cs="Times New Roman"/>
        </w:rPr>
      </w:pPr>
      <w:r w:rsidRPr="00B95EBA">
        <w:rPr>
          <w:rFonts w:ascii="Times New Roman" w:hAnsi="Times New Roman" w:cs="Times New Roman"/>
        </w:rPr>
        <w:t>risk analysis questionnaire</w:t>
      </w:r>
    </w:p>
    <w:p w14:paraId="2CCB887F" w14:textId="77777777" w:rsidR="00A821CC" w:rsidRPr="00B95EBA" w:rsidRDefault="00A821CC" w:rsidP="00A821CC">
      <w:pPr>
        <w:pStyle w:val="ListParagraph"/>
        <w:numPr>
          <w:ilvl w:val="0"/>
          <w:numId w:val="7"/>
        </w:numPr>
        <w:rPr>
          <w:rFonts w:ascii="Times New Roman" w:hAnsi="Times New Roman" w:cs="Times New Roman"/>
        </w:rPr>
      </w:pPr>
      <w:r w:rsidRPr="00B95EBA">
        <w:rPr>
          <w:rFonts w:ascii="Times New Roman" w:hAnsi="Times New Roman" w:cs="Times New Roman"/>
        </w:rPr>
        <w:t>flow chart</w:t>
      </w:r>
    </w:p>
    <w:p w14:paraId="17403573" w14:textId="77777777" w:rsidR="00A821CC" w:rsidRPr="00B95EBA" w:rsidRDefault="00A821CC" w:rsidP="00A821CC">
      <w:pPr>
        <w:pStyle w:val="ListParagraph"/>
        <w:numPr>
          <w:ilvl w:val="0"/>
          <w:numId w:val="7"/>
        </w:numPr>
        <w:rPr>
          <w:rFonts w:ascii="Times New Roman" w:hAnsi="Times New Roman" w:cs="Times New Roman"/>
        </w:rPr>
      </w:pPr>
      <w:r w:rsidRPr="00B95EBA">
        <w:rPr>
          <w:rFonts w:ascii="Times New Roman" w:hAnsi="Times New Roman" w:cs="Times New Roman"/>
        </w:rPr>
        <w:t>on-site inspection</w:t>
      </w:r>
    </w:p>
    <w:p w14:paraId="154F30EE" w14:textId="77777777" w:rsidR="00A821CC" w:rsidRPr="00B95EBA" w:rsidRDefault="00A821CC" w:rsidP="00A821CC">
      <w:pPr>
        <w:pStyle w:val="ListParagraph"/>
        <w:numPr>
          <w:ilvl w:val="0"/>
          <w:numId w:val="7"/>
        </w:numPr>
        <w:rPr>
          <w:rFonts w:ascii="Times New Roman" w:hAnsi="Times New Roman" w:cs="Times New Roman"/>
        </w:rPr>
      </w:pPr>
      <w:r w:rsidRPr="00B95EBA">
        <w:rPr>
          <w:rFonts w:ascii="Times New Roman" w:hAnsi="Times New Roman" w:cs="Times New Roman"/>
        </w:rPr>
        <w:t>the financial statement method</w:t>
      </w:r>
    </w:p>
    <w:p w14:paraId="1A14DE20" w14:textId="77777777" w:rsidR="00A821CC" w:rsidRPr="00B95EBA" w:rsidRDefault="00A821CC" w:rsidP="00A821CC">
      <w:pPr>
        <w:pStyle w:val="ListParagraph"/>
        <w:numPr>
          <w:ilvl w:val="0"/>
          <w:numId w:val="7"/>
        </w:numPr>
        <w:rPr>
          <w:rFonts w:ascii="Times New Roman" w:hAnsi="Times New Roman" w:cs="Times New Roman"/>
        </w:rPr>
      </w:pPr>
      <w:r w:rsidRPr="00B95EBA">
        <w:rPr>
          <w:rFonts w:ascii="Times New Roman" w:hAnsi="Times New Roman" w:cs="Times New Roman"/>
        </w:rPr>
        <w:t>interaction with other departments</w:t>
      </w:r>
    </w:p>
    <w:p w14:paraId="2D9A25ED" w14:textId="77777777" w:rsidR="00A821CC" w:rsidRPr="00AB2529" w:rsidRDefault="00A821CC" w:rsidP="00AB2529">
      <w:pPr>
        <w:pStyle w:val="ListParagraph"/>
        <w:numPr>
          <w:ilvl w:val="0"/>
          <w:numId w:val="7"/>
        </w:numPr>
        <w:rPr>
          <w:rFonts w:ascii="Times New Roman" w:hAnsi="Times New Roman" w:cs="Times New Roman"/>
        </w:rPr>
      </w:pPr>
      <w:r w:rsidRPr="00B95EBA">
        <w:rPr>
          <w:rFonts w:ascii="Times New Roman" w:hAnsi="Times New Roman" w:cs="Times New Roman"/>
        </w:rPr>
        <w:t>contract analysis</w:t>
      </w:r>
    </w:p>
    <w:p w14:paraId="0DADC6B3" w14:textId="77777777" w:rsidR="00A821CC" w:rsidRPr="00B95EBA" w:rsidRDefault="00A821CC" w:rsidP="00A821CC">
      <w:pPr>
        <w:pStyle w:val="ListParagraph"/>
        <w:numPr>
          <w:ilvl w:val="0"/>
          <w:numId w:val="8"/>
        </w:numPr>
        <w:rPr>
          <w:rFonts w:ascii="Times New Roman" w:hAnsi="Times New Roman" w:cs="Times New Roman"/>
          <w:b/>
        </w:rPr>
      </w:pPr>
      <w:r w:rsidRPr="00B95EBA">
        <w:rPr>
          <w:rFonts w:ascii="Times New Roman" w:hAnsi="Times New Roman" w:cs="Times New Roman"/>
          <w:b/>
        </w:rPr>
        <w:t>Which method is the best?</w:t>
      </w:r>
    </w:p>
    <w:p w14:paraId="5EAC6D15" w14:textId="77777777" w:rsidR="00A821CC" w:rsidRPr="00B95EBA" w:rsidRDefault="00A821CC" w:rsidP="00A821CC">
      <w:pPr>
        <w:pStyle w:val="ListParagraph"/>
        <w:numPr>
          <w:ilvl w:val="0"/>
          <w:numId w:val="7"/>
        </w:numPr>
        <w:rPr>
          <w:rFonts w:ascii="Times New Roman" w:hAnsi="Times New Roman" w:cs="Times New Roman"/>
        </w:rPr>
      </w:pPr>
      <w:r w:rsidRPr="00B95EBA">
        <w:rPr>
          <w:rFonts w:ascii="Times New Roman" w:hAnsi="Times New Roman" w:cs="Times New Roman"/>
        </w:rPr>
        <w:t xml:space="preserve">No single method or procedures of risk identification is free of weakness. </w:t>
      </w:r>
    </w:p>
    <w:p w14:paraId="17E1B757" w14:textId="77777777" w:rsidR="00A821CC" w:rsidRPr="00B95EBA" w:rsidRDefault="00A821CC" w:rsidP="00A821CC">
      <w:pPr>
        <w:pStyle w:val="ListParagraph"/>
        <w:numPr>
          <w:ilvl w:val="0"/>
          <w:numId w:val="7"/>
        </w:numPr>
        <w:rPr>
          <w:rFonts w:ascii="Times New Roman" w:hAnsi="Times New Roman" w:cs="Times New Roman"/>
        </w:rPr>
      </w:pPr>
      <w:r w:rsidRPr="00B95EBA">
        <w:rPr>
          <w:rFonts w:ascii="Times New Roman" w:hAnsi="Times New Roman" w:cs="Times New Roman"/>
        </w:rPr>
        <w:t>The preferred approach to risk identification is a combination approach.</w:t>
      </w:r>
    </w:p>
    <w:p w14:paraId="49434FFC" w14:textId="77777777" w:rsidR="00AB2529" w:rsidRPr="00AB2529" w:rsidRDefault="00A821CC" w:rsidP="00AB2529">
      <w:pPr>
        <w:pStyle w:val="ListParagraph"/>
        <w:numPr>
          <w:ilvl w:val="0"/>
          <w:numId w:val="7"/>
        </w:numPr>
        <w:rPr>
          <w:rFonts w:ascii="Times New Roman" w:hAnsi="Times New Roman" w:cs="Times New Roman"/>
        </w:rPr>
      </w:pPr>
      <w:r w:rsidRPr="00B95EBA">
        <w:rPr>
          <w:rFonts w:ascii="Times New Roman" w:hAnsi="Times New Roman" w:cs="Times New Roman"/>
        </w:rPr>
        <w:t>The choice is a function of:</w:t>
      </w:r>
    </w:p>
    <w:p w14:paraId="3660460C" w14:textId="77777777" w:rsidR="00A821CC" w:rsidRPr="00B95EBA" w:rsidRDefault="00A821CC" w:rsidP="00A821CC">
      <w:pPr>
        <w:pStyle w:val="ListParagraph"/>
        <w:numPr>
          <w:ilvl w:val="0"/>
          <w:numId w:val="8"/>
        </w:numPr>
        <w:rPr>
          <w:rFonts w:ascii="Times New Roman" w:hAnsi="Times New Roman" w:cs="Times New Roman"/>
        </w:rPr>
      </w:pPr>
      <w:r w:rsidRPr="00B95EBA">
        <w:rPr>
          <w:rFonts w:ascii="Times New Roman" w:hAnsi="Times New Roman" w:cs="Times New Roman"/>
        </w:rPr>
        <w:t xml:space="preserve">The nature of the business </w:t>
      </w:r>
    </w:p>
    <w:p w14:paraId="266C097C" w14:textId="77777777" w:rsidR="00A821CC" w:rsidRPr="00B95EBA" w:rsidRDefault="00A821CC" w:rsidP="00A821CC">
      <w:pPr>
        <w:pStyle w:val="ListParagraph"/>
        <w:numPr>
          <w:ilvl w:val="0"/>
          <w:numId w:val="8"/>
        </w:numPr>
        <w:rPr>
          <w:rFonts w:ascii="Times New Roman" w:hAnsi="Times New Roman" w:cs="Times New Roman"/>
        </w:rPr>
      </w:pPr>
      <w:r w:rsidRPr="00B95EBA">
        <w:rPr>
          <w:rFonts w:ascii="Times New Roman" w:hAnsi="Times New Roman" w:cs="Times New Roman"/>
        </w:rPr>
        <w:t>The size of the business</w:t>
      </w:r>
    </w:p>
    <w:p w14:paraId="19B4ACB2" w14:textId="77777777" w:rsidR="00A821CC" w:rsidRPr="00B95EBA" w:rsidRDefault="00A821CC" w:rsidP="00A821CC">
      <w:pPr>
        <w:pStyle w:val="ListParagraph"/>
        <w:numPr>
          <w:ilvl w:val="0"/>
          <w:numId w:val="8"/>
        </w:numPr>
        <w:rPr>
          <w:rFonts w:ascii="Times New Roman" w:hAnsi="Times New Roman" w:cs="Times New Roman"/>
        </w:rPr>
      </w:pPr>
      <w:r w:rsidRPr="00B95EBA">
        <w:rPr>
          <w:rFonts w:ascii="Times New Roman" w:hAnsi="Times New Roman" w:cs="Times New Roman"/>
        </w:rPr>
        <w:lastRenderedPageBreak/>
        <w:t>The availability of in-house expertise</w:t>
      </w:r>
    </w:p>
    <w:p w14:paraId="4351E98D" w14:textId="77777777" w:rsidR="00A821CC" w:rsidRPr="00B95EBA" w:rsidRDefault="00A821CC" w:rsidP="00A821CC">
      <w:pPr>
        <w:pStyle w:val="ListParagraph"/>
        <w:ind w:left="1080"/>
        <w:rPr>
          <w:rFonts w:ascii="Times New Roman" w:hAnsi="Times New Roman" w:cs="Times New Roman"/>
        </w:rPr>
      </w:pPr>
    </w:p>
    <w:p w14:paraId="3879AB9A" w14:textId="4FDDBEF4" w:rsidR="00A821CC" w:rsidRPr="00C22D25" w:rsidRDefault="00A821CC" w:rsidP="00C22D25">
      <w:pPr>
        <w:pStyle w:val="ListParagraph"/>
        <w:numPr>
          <w:ilvl w:val="2"/>
          <w:numId w:val="16"/>
        </w:numPr>
        <w:rPr>
          <w:rFonts w:ascii="Times New Roman" w:hAnsi="Times New Roman" w:cs="Times New Roman"/>
          <w:b/>
          <w:sz w:val="32"/>
          <w:szCs w:val="32"/>
          <w:u w:val="single"/>
        </w:rPr>
      </w:pPr>
      <w:r w:rsidRPr="00C22D25">
        <w:rPr>
          <w:rFonts w:ascii="Times New Roman" w:hAnsi="Times New Roman" w:cs="Times New Roman"/>
          <w:b/>
          <w:sz w:val="32"/>
          <w:szCs w:val="32"/>
          <w:u w:val="single"/>
        </w:rPr>
        <w:t>Evaluating potential loss</w:t>
      </w:r>
    </w:p>
    <w:p w14:paraId="2EB90392"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Evaluating and measuring the impact of losses on the firm involves an estimation of the potential frequency and severity of loss.</w:t>
      </w:r>
    </w:p>
    <w:p w14:paraId="0ACABC9A" w14:textId="77777777" w:rsidR="00A821CC" w:rsidRPr="00B95EBA" w:rsidRDefault="00A821CC" w:rsidP="00A821CC">
      <w:pPr>
        <w:rPr>
          <w:rFonts w:ascii="Times New Roman" w:hAnsi="Times New Roman" w:cs="Times New Roman"/>
        </w:rPr>
      </w:pPr>
      <w:r w:rsidRPr="00B95EBA">
        <w:rPr>
          <w:rFonts w:ascii="Times New Roman" w:hAnsi="Times New Roman" w:cs="Times New Roman"/>
          <w:b/>
        </w:rPr>
        <w:t>Loss frequency</w:t>
      </w:r>
      <w:r w:rsidRPr="00B95EBA">
        <w:rPr>
          <w:rFonts w:ascii="Times New Roman" w:hAnsi="Times New Roman" w:cs="Times New Roman"/>
        </w:rPr>
        <w:t xml:space="preserve"> – it refers to the probable number of losses that may occur during some given time period. </w:t>
      </w:r>
    </w:p>
    <w:p w14:paraId="1EB21B24" w14:textId="77777777" w:rsidR="00A821CC" w:rsidRPr="00B95EBA" w:rsidRDefault="00A821CC" w:rsidP="00A821CC">
      <w:pPr>
        <w:rPr>
          <w:rFonts w:ascii="Times New Roman" w:hAnsi="Times New Roman" w:cs="Times New Roman"/>
        </w:rPr>
      </w:pPr>
      <w:r w:rsidRPr="00B95EBA">
        <w:rPr>
          <w:rFonts w:ascii="Times New Roman" w:hAnsi="Times New Roman" w:cs="Times New Roman"/>
          <w:b/>
        </w:rPr>
        <w:t>Loss severity</w:t>
      </w:r>
      <w:r w:rsidRPr="00B95EBA">
        <w:rPr>
          <w:rFonts w:ascii="Times New Roman" w:hAnsi="Times New Roman" w:cs="Times New Roman"/>
        </w:rPr>
        <w:t xml:space="preserve"> – it refers to the probable size of the losses that may occur during some given time period. </w:t>
      </w:r>
    </w:p>
    <w:p w14:paraId="31C7FA96"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Loss frequency and severity data is used:</w:t>
      </w:r>
    </w:p>
    <w:p w14:paraId="5FE52368" w14:textId="77777777" w:rsidR="00A821CC" w:rsidRPr="00B95EBA" w:rsidRDefault="00A821CC" w:rsidP="00A821CC">
      <w:pPr>
        <w:pStyle w:val="ListParagraph"/>
        <w:numPr>
          <w:ilvl w:val="0"/>
          <w:numId w:val="7"/>
        </w:numPr>
        <w:rPr>
          <w:rFonts w:ascii="Times New Roman" w:hAnsi="Times New Roman" w:cs="Times New Roman"/>
        </w:rPr>
      </w:pPr>
      <w:r w:rsidRPr="00B95EBA">
        <w:rPr>
          <w:rFonts w:ascii="Times New Roman" w:hAnsi="Times New Roman" w:cs="Times New Roman"/>
        </w:rPr>
        <w:t>to identify important loss</w:t>
      </w:r>
    </w:p>
    <w:p w14:paraId="748C4197" w14:textId="77777777" w:rsidR="00A821CC" w:rsidRPr="00B95EBA" w:rsidRDefault="00A821CC" w:rsidP="00A821CC">
      <w:pPr>
        <w:pStyle w:val="ListParagraph"/>
        <w:numPr>
          <w:ilvl w:val="0"/>
          <w:numId w:val="7"/>
        </w:numPr>
        <w:rPr>
          <w:rFonts w:ascii="Times New Roman" w:hAnsi="Times New Roman" w:cs="Times New Roman"/>
        </w:rPr>
      </w:pPr>
      <w:r w:rsidRPr="00B95EBA">
        <w:rPr>
          <w:rFonts w:ascii="Times New Roman" w:hAnsi="Times New Roman" w:cs="Times New Roman"/>
        </w:rPr>
        <w:t>to identify the best way(s) to handle an exposure to loss</w:t>
      </w:r>
    </w:p>
    <w:p w14:paraId="43BD44E0" w14:textId="77777777" w:rsidR="00A821CC" w:rsidRPr="00B95EBA" w:rsidRDefault="00A821CC" w:rsidP="00A821CC">
      <w:pPr>
        <w:rPr>
          <w:rFonts w:ascii="Times New Roman" w:hAnsi="Times New Roman" w:cs="Times New Roman"/>
          <w:b/>
        </w:rPr>
      </w:pPr>
      <w:r w:rsidRPr="00B95EBA">
        <w:rPr>
          <w:rFonts w:ascii="Times New Roman" w:hAnsi="Times New Roman" w:cs="Times New Roman"/>
          <w:b/>
        </w:rPr>
        <w:t>Why we need each dimension?</w:t>
      </w:r>
    </w:p>
    <w:p w14:paraId="4F082B80"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 xml:space="preserve">Both loss frequency and loss severity data are needed to evaluate the relative </w:t>
      </w:r>
      <w:proofErr w:type="spellStart"/>
      <w:r w:rsidRPr="00B95EBA">
        <w:rPr>
          <w:rFonts w:ascii="Times New Roman" w:hAnsi="Times New Roman" w:cs="Times New Roman"/>
        </w:rPr>
        <w:t>importanceof</w:t>
      </w:r>
      <w:proofErr w:type="spellEnd"/>
      <w:r w:rsidRPr="00B95EBA">
        <w:rPr>
          <w:rFonts w:ascii="Times New Roman" w:hAnsi="Times New Roman" w:cs="Times New Roman"/>
        </w:rPr>
        <w:t xml:space="preserve"> an exposure to potential loss.</w:t>
      </w:r>
    </w:p>
    <w:p w14:paraId="0779BD72"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Much emphasis should be given to loss severity. The role of loss frequency should not be ignored.</w:t>
      </w:r>
    </w:p>
    <w:p w14:paraId="64658020"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If two exposures are characterized by the same loss severity, the exposure whose frequency is greater should be ranked more important.</w:t>
      </w:r>
    </w:p>
    <w:p w14:paraId="24F130EE"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In estimating loss severity, it is important to recognize the timing of any losses as well as their total Birr amount.</w:t>
      </w:r>
    </w:p>
    <w:p w14:paraId="53EEE41D" w14:textId="77777777" w:rsidR="00A821CC" w:rsidRPr="00B95EBA" w:rsidRDefault="00A821CC" w:rsidP="00A821CC">
      <w:pPr>
        <w:rPr>
          <w:rFonts w:ascii="Times New Roman" w:hAnsi="Times New Roman" w:cs="Times New Roman"/>
          <w:b/>
          <w:u w:val="single"/>
        </w:rPr>
      </w:pPr>
      <w:r w:rsidRPr="00B95EBA">
        <w:rPr>
          <w:rFonts w:ascii="Times New Roman" w:hAnsi="Times New Roman" w:cs="Times New Roman"/>
          <w:b/>
          <w:u w:val="single"/>
        </w:rPr>
        <w:t>Priority ranking based on severity</w:t>
      </w:r>
    </w:p>
    <w:p w14:paraId="0EB21B95"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The more severe the loss due to a risk, the higher the risk. As the relative severity of losses differs, not all losses warrant equal attention. Some are to be given priority</w:t>
      </w:r>
      <w:r w:rsidR="00410086">
        <w:rPr>
          <w:rFonts w:ascii="Times New Roman" w:hAnsi="Times New Roman" w:cs="Times New Roman"/>
        </w:rPr>
        <w:t xml:space="preserve"> </w:t>
      </w:r>
      <w:r w:rsidRPr="00B95EBA">
        <w:rPr>
          <w:rFonts w:ascii="Times New Roman" w:hAnsi="Times New Roman" w:cs="Times New Roman"/>
        </w:rPr>
        <w:t>over others.</w:t>
      </w:r>
    </w:p>
    <w:p w14:paraId="61D8DDF2" w14:textId="77777777" w:rsidR="00A821CC" w:rsidRPr="00B95EBA" w:rsidRDefault="00A821CC" w:rsidP="00A821CC">
      <w:pPr>
        <w:rPr>
          <w:rFonts w:ascii="Times New Roman" w:hAnsi="Times New Roman" w:cs="Times New Roman"/>
        </w:rPr>
      </w:pPr>
      <w:r w:rsidRPr="00B95EBA">
        <w:rPr>
          <w:rFonts w:ascii="Times New Roman" w:hAnsi="Times New Roman" w:cs="Times New Roman"/>
        </w:rPr>
        <w:t>Risks can have classifications:</w:t>
      </w:r>
    </w:p>
    <w:p w14:paraId="57C77D4E" w14:textId="77777777" w:rsidR="00A821CC" w:rsidRPr="00B95EBA" w:rsidRDefault="00A821CC" w:rsidP="00A821CC">
      <w:pPr>
        <w:pStyle w:val="ListParagraph"/>
        <w:numPr>
          <w:ilvl w:val="0"/>
          <w:numId w:val="9"/>
        </w:numPr>
        <w:rPr>
          <w:rFonts w:ascii="Times New Roman" w:hAnsi="Times New Roman" w:cs="Times New Roman"/>
        </w:rPr>
      </w:pPr>
      <w:r w:rsidRPr="00B95EBA">
        <w:rPr>
          <w:rFonts w:ascii="Times New Roman" w:hAnsi="Times New Roman" w:cs="Times New Roman"/>
        </w:rPr>
        <w:t>critical risks – could lead to bankruptcy</w:t>
      </w:r>
    </w:p>
    <w:p w14:paraId="1B1F04DC" w14:textId="77777777" w:rsidR="00A821CC" w:rsidRPr="00B95EBA" w:rsidRDefault="00A821CC" w:rsidP="00A821CC">
      <w:pPr>
        <w:pStyle w:val="ListParagraph"/>
        <w:numPr>
          <w:ilvl w:val="0"/>
          <w:numId w:val="9"/>
        </w:numPr>
        <w:rPr>
          <w:rFonts w:ascii="Times New Roman" w:hAnsi="Times New Roman" w:cs="Times New Roman"/>
        </w:rPr>
      </w:pPr>
      <w:r w:rsidRPr="00B95EBA">
        <w:rPr>
          <w:rFonts w:ascii="Times New Roman" w:hAnsi="Times New Roman" w:cs="Times New Roman"/>
        </w:rPr>
        <w:t>important risk – would require an individual  or firm to barrow in order to continue operations</w:t>
      </w:r>
    </w:p>
    <w:p w14:paraId="100A3880" w14:textId="77777777" w:rsidR="00A821CC" w:rsidRPr="00B95EBA" w:rsidRDefault="00A821CC" w:rsidP="00A821CC">
      <w:pPr>
        <w:pStyle w:val="ListParagraph"/>
        <w:numPr>
          <w:ilvl w:val="0"/>
          <w:numId w:val="9"/>
        </w:numPr>
        <w:rPr>
          <w:rFonts w:ascii="Times New Roman" w:hAnsi="Times New Roman" w:cs="Times New Roman"/>
        </w:rPr>
      </w:pPr>
      <w:r w:rsidRPr="00B95EBA">
        <w:rPr>
          <w:rFonts w:ascii="Times New Roman" w:hAnsi="Times New Roman" w:cs="Times New Roman"/>
        </w:rPr>
        <w:t>Unimportant risk – it could be met out of the existing assets or current income without imposing financial strain.</w:t>
      </w:r>
    </w:p>
    <w:p w14:paraId="73265266" w14:textId="77777777" w:rsidR="009D6BD6" w:rsidRDefault="009D6BD6"/>
    <w:p w14:paraId="20341356" w14:textId="7ACC0D15" w:rsidR="009F056A" w:rsidRPr="00C22D25" w:rsidRDefault="009F056A" w:rsidP="00C22D25">
      <w:pPr>
        <w:pStyle w:val="ListParagraph"/>
        <w:numPr>
          <w:ilvl w:val="2"/>
          <w:numId w:val="15"/>
        </w:numPr>
        <w:rPr>
          <w:rFonts w:ascii="Times New Roman" w:hAnsi="Times New Roman" w:cs="Times New Roman"/>
          <w:b/>
          <w:sz w:val="28"/>
          <w:szCs w:val="28"/>
          <w:u w:val="single"/>
        </w:rPr>
      </w:pPr>
      <w:r w:rsidRPr="00C22D25">
        <w:rPr>
          <w:rFonts w:ascii="Times New Roman" w:hAnsi="Times New Roman" w:cs="Times New Roman"/>
          <w:b/>
          <w:sz w:val="28"/>
          <w:szCs w:val="28"/>
          <w:u w:val="single"/>
        </w:rPr>
        <w:lastRenderedPageBreak/>
        <w:t>Selecting appropriate techniques, or combination of techniques for treating loss exposures</w:t>
      </w:r>
    </w:p>
    <w:p w14:paraId="08D67C86"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The major techniques for treating loss exposures are the following:</w:t>
      </w:r>
    </w:p>
    <w:p w14:paraId="2773CF96" w14:textId="77777777" w:rsidR="009F056A" w:rsidRPr="00B95EBA" w:rsidRDefault="009F056A" w:rsidP="009F056A">
      <w:pPr>
        <w:pStyle w:val="ListParagraph"/>
        <w:numPr>
          <w:ilvl w:val="0"/>
          <w:numId w:val="10"/>
        </w:numPr>
        <w:rPr>
          <w:rFonts w:ascii="Times New Roman" w:hAnsi="Times New Roman" w:cs="Times New Roman"/>
        </w:rPr>
      </w:pPr>
      <w:r w:rsidRPr="003216DF">
        <w:rPr>
          <w:rFonts w:ascii="Times New Roman" w:hAnsi="Times New Roman" w:cs="Times New Roman"/>
          <w:b/>
        </w:rPr>
        <w:t>Risk control techniques</w:t>
      </w:r>
      <w:r w:rsidRPr="00B95EBA">
        <w:rPr>
          <w:rFonts w:ascii="Times New Roman" w:hAnsi="Times New Roman" w:cs="Times New Roman"/>
        </w:rPr>
        <w:t xml:space="preserve"> – attempt to reduce the frequency and severity of accidental losses. It includes:</w:t>
      </w:r>
    </w:p>
    <w:p w14:paraId="20EF7C18"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avoidance</w:t>
      </w:r>
    </w:p>
    <w:p w14:paraId="1E786CF4"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loss control</w:t>
      </w:r>
    </w:p>
    <w:p w14:paraId="0CF88404"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separation/ diversification</w:t>
      </w:r>
    </w:p>
    <w:p w14:paraId="34ED49D9"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combination</w:t>
      </w:r>
    </w:p>
    <w:p w14:paraId="0E36CCBF" w14:textId="77777777" w:rsidR="009F056A" w:rsidRPr="00B95EBA" w:rsidRDefault="009F056A" w:rsidP="009F056A">
      <w:pPr>
        <w:pStyle w:val="ListParagraph"/>
        <w:numPr>
          <w:ilvl w:val="0"/>
          <w:numId w:val="10"/>
        </w:numPr>
        <w:rPr>
          <w:rFonts w:ascii="Times New Roman" w:hAnsi="Times New Roman" w:cs="Times New Roman"/>
        </w:rPr>
      </w:pPr>
      <w:r w:rsidRPr="003216DF">
        <w:rPr>
          <w:rFonts w:ascii="Times New Roman" w:hAnsi="Times New Roman" w:cs="Times New Roman"/>
          <w:b/>
        </w:rPr>
        <w:t>Risk financing techniques</w:t>
      </w:r>
      <w:r w:rsidRPr="00B95EBA">
        <w:rPr>
          <w:rFonts w:ascii="Times New Roman" w:hAnsi="Times New Roman" w:cs="Times New Roman"/>
        </w:rPr>
        <w:t xml:space="preserve"> – provides for funding of accidental losses after they occur. It  includes:</w:t>
      </w:r>
    </w:p>
    <w:p w14:paraId="675976BA"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Retention/assumption</w:t>
      </w:r>
    </w:p>
    <w:p w14:paraId="6E2CB860"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Self - insurance</w:t>
      </w:r>
    </w:p>
    <w:p w14:paraId="44AA2FEA"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Non-insurance transfers</w:t>
      </w:r>
    </w:p>
    <w:p w14:paraId="4FFCF35B"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Insurance</w:t>
      </w:r>
    </w:p>
    <w:p w14:paraId="3610D19C" w14:textId="77777777" w:rsidR="009F056A" w:rsidRPr="00B95EBA" w:rsidRDefault="009F056A" w:rsidP="009F056A">
      <w:pPr>
        <w:pStyle w:val="ListParagraph"/>
        <w:rPr>
          <w:rFonts w:ascii="Times New Roman" w:hAnsi="Times New Roman" w:cs="Times New Roman"/>
        </w:rPr>
      </w:pPr>
    </w:p>
    <w:p w14:paraId="3E46288F" w14:textId="77777777" w:rsidR="009F056A" w:rsidRPr="00B95EBA" w:rsidRDefault="009F056A" w:rsidP="009F056A">
      <w:pPr>
        <w:pStyle w:val="ListParagraph"/>
        <w:numPr>
          <w:ilvl w:val="0"/>
          <w:numId w:val="11"/>
        </w:numPr>
        <w:rPr>
          <w:rFonts w:ascii="Times New Roman" w:hAnsi="Times New Roman" w:cs="Times New Roman"/>
          <w:b/>
          <w:u w:val="single"/>
        </w:rPr>
      </w:pPr>
      <w:r w:rsidRPr="00B95EBA">
        <w:rPr>
          <w:rFonts w:ascii="Times New Roman" w:hAnsi="Times New Roman" w:cs="Times New Roman"/>
          <w:b/>
          <w:u w:val="single"/>
        </w:rPr>
        <w:t>Risk control techniques</w:t>
      </w:r>
    </w:p>
    <w:p w14:paraId="248EDC74" w14:textId="77777777" w:rsidR="009F056A" w:rsidRPr="00B95EBA" w:rsidRDefault="009F056A" w:rsidP="009F056A">
      <w:pPr>
        <w:pStyle w:val="ListParagraph"/>
        <w:numPr>
          <w:ilvl w:val="0"/>
          <w:numId w:val="12"/>
        </w:numPr>
        <w:ind w:left="284" w:hanging="142"/>
        <w:rPr>
          <w:rFonts w:ascii="Times New Roman" w:hAnsi="Times New Roman" w:cs="Times New Roman"/>
        </w:rPr>
      </w:pPr>
      <w:r w:rsidRPr="00B95EBA">
        <w:rPr>
          <w:rFonts w:ascii="Times New Roman" w:hAnsi="Times New Roman" w:cs="Times New Roman"/>
          <w:b/>
        </w:rPr>
        <w:t>Avoidance</w:t>
      </w:r>
      <w:r w:rsidRPr="00B95EBA">
        <w:rPr>
          <w:rFonts w:ascii="Times New Roman" w:hAnsi="Times New Roman" w:cs="Times New Roman"/>
        </w:rPr>
        <w:t xml:space="preserve"> – it means that certain loss exposure is never acquired or existing loss exposures is abandoned.</w:t>
      </w:r>
    </w:p>
    <w:p w14:paraId="17AC1434"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It avoids property, person or activity that could be a source of risk. One way to control a particular risk is to avoid the property, person or activity giving rise to possible loss.</w:t>
      </w:r>
    </w:p>
    <w:p w14:paraId="3F8FBBFF"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Risk avoidance discontinues the source of risk. There are some characteristics of avoidance. These are:</w:t>
      </w:r>
    </w:p>
    <w:p w14:paraId="082C0CD1"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Avoidance may be impossible</w:t>
      </w:r>
    </w:p>
    <w:p w14:paraId="1CF465FA"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It is an impractical approach</w:t>
      </w:r>
    </w:p>
    <w:p w14:paraId="66F8D633"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 xml:space="preserve">Avoiding a risk may create another risk </w:t>
      </w:r>
    </w:p>
    <w:p w14:paraId="733E4D13" w14:textId="77777777" w:rsidR="009F056A" w:rsidRPr="00B95EBA" w:rsidRDefault="009F056A" w:rsidP="009F056A">
      <w:pPr>
        <w:pStyle w:val="ListParagraph"/>
        <w:numPr>
          <w:ilvl w:val="0"/>
          <w:numId w:val="12"/>
        </w:numPr>
        <w:ind w:left="284" w:hanging="142"/>
        <w:rPr>
          <w:rFonts w:ascii="Times New Roman" w:hAnsi="Times New Roman" w:cs="Times New Roman"/>
        </w:rPr>
      </w:pPr>
      <w:r w:rsidRPr="00B95EBA">
        <w:rPr>
          <w:rFonts w:ascii="Times New Roman" w:hAnsi="Times New Roman" w:cs="Times New Roman"/>
          <w:b/>
        </w:rPr>
        <w:t>Loss control</w:t>
      </w:r>
      <w:r w:rsidRPr="00B95EBA">
        <w:rPr>
          <w:rFonts w:ascii="Times New Roman" w:hAnsi="Times New Roman" w:cs="Times New Roman"/>
        </w:rPr>
        <w:t xml:space="preserve"> – it assumes that the firm will retain the property, person or activity creating the risk but the firm will conduct its operation in the safest ways. </w:t>
      </w:r>
    </w:p>
    <w:p w14:paraId="381FB6FB" w14:textId="77777777" w:rsidR="009F056A" w:rsidRPr="003216DF" w:rsidRDefault="009F056A" w:rsidP="009F056A">
      <w:pPr>
        <w:rPr>
          <w:rFonts w:ascii="Times New Roman" w:hAnsi="Times New Roman" w:cs="Times New Roman"/>
        </w:rPr>
      </w:pPr>
      <w:r w:rsidRPr="003216DF">
        <w:rPr>
          <w:rFonts w:ascii="Times New Roman" w:hAnsi="Times New Roman" w:cs="Times New Roman"/>
        </w:rPr>
        <w:t>It is designed to reduce both the frequency and severity of loss.</w:t>
      </w:r>
    </w:p>
    <w:p w14:paraId="33BB965F" w14:textId="77777777" w:rsidR="009F056A" w:rsidRPr="003216DF" w:rsidRDefault="009F056A" w:rsidP="009F056A">
      <w:pPr>
        <w:rPr>
          <w:rFonts w:ascii="Times New Roman" w:hAnsi="Times New Roman" w:cs="Times New Roman"/>
        </w:rPr>
      </w:pPr>
      <w:r w:rsidRPr="003216DF">
        <w:rPr>
          <w:rFonts w:ascii="Times New Roman" w:hAnsi="Times New Roman" w:cs="Times New Roman"/>
        </w:rPr>
        <w:t>Loss control deals with an exposure that the firm doesn’t wish to abandon. It uses both loss prevention and reduction program.</w:t>
      </w:r>
    </w:p>
    <w:p w14:paraId="3E849686" w14:textId="77777777" w:rsidR="009F056A" w:rsidRPr="003216DF" w:rsidRDefault="009F056A" w:rsidP="009F056A">
      <w:pPr>
        <w:rPr>
          <w:rFonts w:ascii="Times New Roman" w:hAnsi="Times New Roman" w:cs="Times New Roman"/>
        </w:rPr>
      </w:pPr>
      <w:r w:rsidRPr="003216DF">
        <w:rPr>
          <w:rFonts w:ascii="Times New Roman" w:hAnsi="Times New Roman" w:cs="Times New Roman"/>
          <w:b/>
          <w:i/>
        </w:rPr>
        <w:t>Loss prevention program</w:t>
      </w:r>
      <w:r w:rsidRPr="003216DF">
        <w:rPr>
          <w:rFonts w:ascii="Times New Roman" w:hAnsi="Times New Roman" w:cs="Times New Roman"/>
        </w:rPr>
        <w:t xml:space="preserve"> – seeks to reduce or eliminate the chance of loss.</w:t>
      </w:r>
    </w:p>
    <w:p w14:paraId="7F8F6E9D" w14:textId="77777777" w:rsidR="009F056A" w:rsidRDefault="009F056A" w:rsidP="009F056A">
      <w:pPr>
        <w:rPr>
          <w:rFonts w:ascii="Times New Roman" w:hAnsi="Times New Roman" w:cs="Times New Roman"/>
        </w:rPr>
      </w:pPr>
      <w:r w:rsidRPr="003216DF">
        <w:rPr>
          <w:rFonts w:ascii="Times New Roman" w:hAnsi="Times New Roman" w:cs="Times New Roman"/>
          <w:b/>
          <w:i/>
        </w:rPr>
        <w:t>Loss reduction program</w:t>
      </w:r>
      <w:r w:rsidRPr="003216DF">
        <w:rPr>
          <w:rFonts w:ascii="Times New Roman" w:hAnsi="Times New Roman" w:cs="Times New Roman"/>
        </w:rPr>
        <w:t xml:space="preserve"> – seeks to reduce the potential severity of the loss.</w:t>
      </w:r>
    </w:p>
    <w:p w14:paraId="3C93785E" w14:textId="77777777" w:rsidR="00410086" w:rsidRPr="003216DF" w:rsidRDefault="00410086" w:rsidP="009F056A">
      <w:pPr>
        <w:rPr>
          <w:rFonts w:ascii="Times New Roman" w:hAnsi="Times New Roman" w:cs="Times New Roman"/>
        </w:rPr>
      </w:pPr>
    </w:p>
    <w:p w14:paraId="007D8764" w14:textId="77777777" w:rsidR="009F056A" w:rsidRPr="00B95EBA" w:rsidRDefault="009F056A" w:rsidP="009F056A">
      <w:pPr>
        <w:pStyle w:val="ListParagraph"/>
        <w:numPr>
          <w:ilvl w:val="0"/>
          <w:numId w:val="12"/>
        </w:numPr>
        <w:ind w:left="284" w:hanging="218"/>
        <w:rPr>
          <w:rFonts w:ascii="Times New Roman" w:hAnsi="Times New Roman" w:cs="Times New Roman"/>
          <w:b/>
        </w:rPr>
      </w:pPr>
      <w:r w:rsidRPr="00B95EBA">
        <w:rPr>
          <w:rFonts w:ascii="Times New Roman" w:hAnsi="Times New Roman" w:cs="Times New Roman"/>
          <w:b/>
        </w:rPr>
        <w:lastRenderedPageBreak/>
        <w:t>Separation/diversification</w:t>
      </w:r>
    </w:p>
    <w:p w14:paraId="6ABFC79D" w14:textId="77777777" w:rsidR="009F056A" w:rsidRPr="00B95EBA" w:rsidRDefault="009F056A" w:rsidP="009F056A">
      <w:pPr>
        <w:rPr>
          <w:rFonts w:ascii="Times New Roman" w:hAnsi="Times New Roman" w:cs="Times New Roman"/>
        </w:rPr>
      </w:pPr>
      <w:proofErr w:type="spellStart"/>
      <w:r w:rsidRPr="00B95EBA">
        <w:rPr>
          <w:rFonts w:ascii="Times New Roman" w:hAnsi="Times New Roman" w:cs="Times New Roman"/>
        </w:rPr>
        <w:t>Eg.</w:t>
      </w:r>
      <w:proofErr w:type="spellEnd"/>
      <w:r w:rsidRPr="00B95EBA">
        <w:rPr>
          <w:rFonts w:ascii="Times New Roman" w:hAnsi="Times New Roman" w:cs="Times New Roman"/>
        </w:rPr>
        <w:t xml:space="preserve"> Don’t put your eggs in one basket</w:t>
      </w:r>
    </w:p>
    <w:p w14:paraId="5A59CC65" w14:textId="77777777" w:rsidR="009F056A" w:rsidRPr="00B95EBA" w:rsidRDefault="009F056A" w:rsidP="009F056A">
      <w:pPr>
        <w:pStyle w:val="ListParagraph"/>
        <w:numPr>
          <w:ilvl w:val="0"/>
          <w:numId w:val="12"/>
        </w:numPr>
        <w:ind w:left="284" w:hanging="142"/>
        <w:rPr>
          <w:rFonts w:ascii="Times New Roman" w:hAnsi="Times New Roman" w:cs="Times New Roman"/>
          <w:b/>
        </w:rPr>
      </w:pPr>
      <w:r w:rsidRPr="00B95EBA">
        <w:rPr>
          <w:rFonts w:ascii="Times New Roman" w:hAnsi="Times New Roman" w:cs="Times New Roman"/>
          <w:b/>
        </w:rPr>
        <w:t xml:space="preserve">Combination </w:t>
      </w:r>
    </w:p>
    <w:p w14:paraId="42031562" w14:textId="77777777" w:rsidR="009F056A" w:rsidRPr="00B95EBA" w:rsidRDefault="009F056A" w:rsidP="009F056A">
      <w:pPr>
        <w:pStyle w:val="ListParagraph"/>
        <w:ind w:left="360"/>
        <w:rPr>
          <w:rFonts w:ascii="Times New Roman" w:hAnsi="Times New Roman" w:cs="Times New Roman"/>
        </w:rPr>
      </w:pPr>
      <w:proofErr w:type="spellStart"/>
      <w:r w:rsidRPr="00B95EBA">
        <w:rPr>
          <w:rFonts w:ascii="Times New Roman" w:hAnsi="Times New Roman" w:cs="Times New Roman"/>
        </w:rPr>
        <w:t>Eg.</w:t>
      </w:r>
      <w:proofErr w:type="spellEnd"/>
      <w:r w:rsidRPr="00B95EBA">
        <w:rPr>
          <w:rFonts w:ascii="Times New Roman" w:hAnsi="Times New Roman" w:cs="Times New Roman"/>
        </w:rPr>
        <w:t xml:space="preserve"> Expand through internal growth, merger and acquisition</w:t>
      </w:r>
    </w:p>
    <w:p w14:paraId="0B583083" w14:textId="77777777" w:rsidR="009F056A" w:rsidRPr="00B95EBA" w:rsidRDefault="009F056A" w:rsidP="009F056A">
      <w:pPr>
        <w:pStyle w:val="ListParagraph"/>
        <w:ind w:left="360"/>
        <w:rPr>
          <w:rFonts w:ascii="Times New Roman" w:hAnsi="Times New Roman" w:cs="Times New Roman"/>
        </w:rPr>
      </w:pPr>
    </w:p>
    <w:p w14:paraId="5149D83F" w14:textId="77777777" w:rsidR="009F056A" w:rsidRPr="003216DF" w:rsidRDefault="009F056A" w:rsidP="009F056A">
      <w:pPr>
        <w:pStyle w:val="ListParagraph"/>
        <w:numPr>
          <w:ilvl w:val="0"/>
          <w:numId w:val="11"/>
        </w:numPr>
        <w:rPr>
          <w:rFonts w:ascii="Times New Roman" w:hAnsi="Times New Roman" w:cs="Times New Roman"/>
          <w:b/>
          <w:u w:val="single"/>
        </w:rPr>
      </w:pPr>
      <w:r w:rsidRPr="003216DF">
        <w:rPr>
          <w:rFonts w:ascii="Times New Roman" w:hAnsi="Times New Roman" w:cs="Times New Roman"/>
          <w:b/>
          <w:u w:val="single"/>
        </w:rPr>
        <w:t>Risk financing techniques</w:t>
      </w:r>
    </w:p>
    <w:p w14:paraId="18F9CDBE" w14:textId="77777777" w:rsidR="009F056A" w:rsidRPr="00B95EBA" w:rsidRDefault="009F056A" w:rsidP="009F056A">
      <w:pPr>
        <w:pStyle w:val="ListParagraph"/>
        <w:numPr>
          <w:ilvl w:val="0"/>
          <w:numId w:val="13"/>
        </w:numPr>
        <w:ind w:left="284" w:hanging="284"/>
        <w:rPr>
          <w:rFonts w:ascii="Times New Roman" w:hAnsi="Times New Roman" w:cs="Times New Roman"/>
          <w:b/>
        </w:rPr>
      </w:pPr>
      <w:r w:rsidRPr="00B95EBA">
        <w:rPr>
          <w:rFonts w:ascii="Times New Roman" w:hAnsi="Times New Roman" w:cs="Times New Roman"/>
          <w:b/>
        </w:rPr>
        <w:t>Retention/ assumption</w:t>
      </w:r>
    </w:p>
    <w:p w14:paraId="4256B83B"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It is a method of handling risks by the organization and the source of the fund is the organization itself.</w:t>
      </w:r>
    </w:p>
    <w:p w14:paraId="13E690D8"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Retention may be passive or active, unconscious or conscious, and unplanned or planned.</w:t>
      </w:r>
    </w:p>
    <w:p w14:paraId="0F4F670B"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Retention is passive, unconscious and unplanned when the risk manager is not aware that the exposure exists and doesn’t attempt to handle it.</w:t>
      </w:r>
    </w:p>
    <w:p w14:paraId="7430C9CA"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Retention is active, conscious and planned when the risk manger considers other methods of handling the risk and consciously decides not to transfer the potential loss.</w:t>
      </w:r>
    </w:p>
    <w:p w14:paraId="0EBA3E73" w14:textId="77777777" w:rsidR="009F056A" w:rsidRPr="00B95EBA" w:rsidRDefault="009F056A" w:rsidP="009F056A">
      <w:pPr>
        <w:pStyle w:val="ListParagraph"/>
        <w:ind w:left="426"/>
        <w:rPr>
          <w:rFonts w:ascii="Times New Roman" w:hAnsi="Times New Roman" w:cs="Times New Roman"/>
        </w:rPr>
      </w:pPr>
      <w:proofErr w:type="spellStart"/>
      <w:r w:rsidRPr="00B95EBA">
        <w:rPr>
          <w:rFonts w:ascii="Times New Roman" w:hAnsi="Times New Roman" w:cs="Times New Roman"/>
        </w:rPr>
        <w:t>Eg.</w:t>
      </w:r>
      <w:proofErr w:type="spellEnd"/>
      <w:r w:rsidRPr="00B95EBA">
        <w:rPr>
          <w:rFonts w:ascii="Times New Roman" w:hAnsi="Times New Roman" w:cs="Times New Roman"/>
        </w:rPr>
        <w:t xml:space="preserve"> Self – insurance</w:t>
      </w:r>
    </w:p>
    <w:p w14:paraId="19FA8331"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Retention can be effectively used in a risk management program when three conditions exist. These are:</w:t>
      </w:r>
    </w:p>
    <w:p w14:paraId="3A87B83B"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When no other method of treatment available</w:t>
      </w:r>
    </w:p>
    <w:p w14:paraId="03B38994"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When the possible loss is not serious</w:t>
      </w:r>
    </w:p>
    <w:p w14:paraId="19B19396" w14:textId="77777777" w:rsidR="009F056A" w:rsidRPr="00B95EBA" w:rsidRDefault="009F056A" w:rsidP="009F056A">
      <w:pPr>
        <w:pStyle w:val="ListParagraph"/>
        <w:numPr>
          <w:ilvl w:val="0"/>
          <w:numId w:val="7"/>
        </w:numPr>
        <w:rPr>
          <w:rFonts w:ascii="Times New Roman" w:hAnsi="Times New Roman" w:cs="Times New Roman"/>
        </w:rPr>
      </w:pPr>
      <w:r w:rsidRPr="00B95EBA">
        <w:rPr>
          <w:rFonts w:ascii="Times New Roman" w:hAnsi="Times New Roman" w:cs="Times New Roman"/>
        </w:rPr>
        <w:t>When loss are highly predictable</w:t>
      </w:r>
    </w:p>
    <w:p w14:paraId="4C77AA66" w14:textId="77777777" w:rsidR="009F056A" w:rsidRPr="00B95EBA" w:rsidRDefault="009F056A" w:rsidP="009F056A">
      <w:pPr>
        <w:pStyle w:val="ListParagraph"/>
        <w:rPr>
          <w:rFonts w:ascii="Times New Roman" w:hAnsi="Times New Roman" w:cs="Times New Roman"/>
        </w:rPr>
      </w:pPr>
    </w:p>
    <w:p w14:paraId="25D0DAC8" w14:textId="77777777" w:rsidR="009F056A" w:rsidRPr="00B95EBA" w:rsidRDefault="009F056A" w:rsidP="009F056A">
      <w:pPr>
        <w:pStyle w:val="ListParagraph"/>
        <w:numPr>
          <w:ilvl w:val="0"/>
          <w:numId w:val="13"/>
        </w:numPr>
        <w:ind w:left="284" w:hanging="284"/>
        <w:rPr>
          <w:rFonts w:ascii="Times New Roman" w:hAnsi="Times New Roman" w:cs="Times New Roman"/>
          <w:b/>
        </w:rPr>
      </w:pPr>
      <w:r w:rsidRPr="00B95EBA">
        <w:rPr>
          <w:rFonts w:ascii="Times New Roman" w:hAnsi="Times New Roman" w:cs="Times New Roman"/>
          <w:b/>
        </w:rPr>
        <w:t>Self – insurance</w:t>
      </w:r>
    </w:p>
    <w:p w14:paraId="5865E852"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It is a special form of planned retention by which part or all a given loss exposure is retained by the firm.</w:t>
      </w:r>
    </w:p>
    <w:p w14:paraId="588E7E6F"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A better name for self-insurance is self-funding. It requires risk retention and there should be adequate financial arrangement in advance to provide funds to pay for losses should they occur.</w:t>
      </w:r>
    </w:p>
    <w:p w14:paraId="6D9550B2"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It is widely used in workers compensation insurance, used by employers to provide group health, prescription of drug benefits to employees.</w:t>
      </w:r>
    </w:p>
    <w:p w14:paraId="1445BDD8" w14:textId="77777777" w:rsidR="009F056A" w:rsidRPr="00B95EBA" w:rsidRDefault="009F056A" w:rsidP="009F056A">
      <w:pPr>
        <w:pStyle w:val="ListParagraph"/>
        <w:numPr>
          <w:ilvl w:val="0"/>
          <w:numId w:val="13"/>
        </w:numPr>
        <w:ind w:left="284" w:hanging="284"/>
        <w:rPr>
          <w:rFonts w:ascii="Times New Roman" w:hAnsi="Times New Roman" w:cs="Times New Roman"/>
          <w:b/>
        </w:rPr>
      </w:pPr>
      <w:r w:rsidRPr="00B95EBA">
        <w:rPr>
          <w:rFonts w:ascii="Times New Roman" w:hAnsi="Times New Roman" w:cs="Times New Roman"/>
          <w:b/>
        </w:rPr>
        <w:t>Non-insurance transfers</w:t>
      </w:r>
    </w:p>
    <w:p w14:paraId="5290C0A3" w14:textId="77777777" w:rsidR="009F056A" w:rsidRPr="00B95EBA" w:rsidRDefault="009F056A" w:rsidP="009F056A">
      <w:pPr>
        <w:rPr>
          <w:rFonts w:ascii="Times New Roman" w:hAnsi="Times New Roman" w:cs="Times New Roman"/>
        </w:rPr>
      </w:pPr>
      <w:r w:rsidRPr="00B95EBA">
        <w:rPr>
          <w:rFonts w:ascii="Times New Roman" w:hAnsi="Times New Roman" w:cs="Times New Roman"/>
        </w:rPr>
        <w:t>It is a method other than insurance by which a pure risk and its financial consequences are transferred to others.</w:t>
      </w:r>
    </w:p>
    <w:p w14:paraId="163B1DC3" w14:textId="77777777" w:rsidR="00A821CC" w:rsidRDefault="009F056A" w:rsidP="009F056A">
      <w:proofErr w:type="spellStart"/>
      <w:r w:rsidRPr="00B95EBA">
        <w:rPr>
          <w:rFonts w:ascii="Times New Roman" w:hAnsi="Times New Roman" w:cs="Times New Roman"/>
        </w:rPr>
        <w:lastRenderedPageBreak/>
        <w:t>Eg.</w:t>
      </w:r>
      <w:proofErr w:type="spellEnd"/>
      <w:r w:rsidRPr="00B95EBA">
        <w:rPr>
          <w:rFonts w:ascii="Times New Roman" w:hAnsi="Times New Roman" w:cs="Times New Roman"/>
        </w:rPr>
        <w:t xml:space="preserve"> Neutralization or hedging, and holding harmless agreements</w:t>
      </w:r>
    </w:p>
    <w:p w14:paraId="74F16E92" w14:textId="77777777" w:rsidR="00D21D2F" w:rsidRPr="00B95EBA" w:rsidRDefault="00D21D2F" w:rsidP="00D21D2F">
      <w:pPr>
        <w:pStyle w:val="ListParagraph"/>
        <w:numPr>
          <w:ilvl w:val="0"/>
          <w:numId w:val="13"/>
        </w:numPr>
        <w:ind w:left="284" w:hanging="284"/>
        <w:rPr>
          <w:rFonts w:ascii="Times New Roman" w:hAnsi="Times New Roman" w:cs="Times New Roman"/>
          <w:b/>
        </w:rPr>
      </w:pPr>
      <w:r w:rsidRPr="00B95EBA">
        <w:rPr>
          <w:rFonts w:ascii="Times New Roman" w:hAnsi="Times New Roman" w:cs="Times New Roman"/>
          <w:b/>
        </w:rPr>
        <w:t>Insurance</w:t>
      </w:r>
    </w:p>
    <w:p w14:paraId="6D2BC1BC" w14:textId="77777777" w:rsidR="00D21D2F" w:rsidRPr="00B95EBA" w:rsidRDefault="00D21D2F" w:rsidP="00D21D2F">
      <w:pPr>
        <w:rPr>
          <w:rFonts w:ascii="Times New Roman" w:hAnsi="Times New Roman" w:cs="Times New Roman"/>
        </w:rPr>
      </w:pPr>
      <w:r w:rsidRPr="00B95EBA">
        <w:rPr>
          <w:rFonts w:ascii="Times New Roman" w:hAnsi="Times New Roman" w:cs="Times New Roman"/>
        </w:rPr>
        <w:t>It represents a contractual transfer of risks. It is appropriate for loss exposures that have low frequency and high severity.</w:t>
      </w:r>
    </w:p>
    <w:p w14:paraId="42B43C50" w14:textId="77777777" w:rsidR="00D21D2F" w:rsidRPr="00B95EBA" w:rsidRDefault="00D21D2F" w:rsidP="00D21D2F">
      <w:pPr>
        <w:rPr>
          <w:rFonts w:ascii="Times New Roman" w:hAnsi="Times New Roman" w:cs="Times New Roman"/>
        </w:rPr>
      </w:pPr>
      <w:r w:rsidRPr="00B95EBA">
        <w:rPr>
          <w:rFonts w:ascii="Times New Roman" w:hAnsi="Times New Roman" w:cs="Times New Roman"/>
        </w:rPr>
        <w:t>The five key areas that need emphasis are:</w:t>
      </w:r>
    </w:p>
    <w:p w14:paraId="177A9C03" w14:textId="77777777" w:rsidR="00D21D2F" w:rsidRPr="00B95EBA" w:rsidRDefault="00D21D2F" w:rsidP="00D21D2F">
      <w:pPr>
        <w:pStyle w:val="ListParagraph"/>
        <w:numPr>
          <w:ilvl w:val="0"/>
          <w:numId w:val="7"/>
        </w:numPr>
        <w:rPr>
          <w:rFonts w:ascii="Times New Roman" w:hAnsi="Times New Roman" w:cs="Times New Roman"/>
        </w:rPr>
      </w:pPr>
      <w:r w:rsidRPr="00B95EBA">
        <w:rPr>
          <w:rFonts w:ascii="Times New Roman" w:hAnsi="Times New Roman" w:cs="Times New Roman"/>
        </w:rPr>
        <w:t>Selection of insurance coverage</w:t>
      </w:r>
    </w:p>
    <w:p w14:paraId="55BFD57D" w14:textId="77777777" w:rsidR="00D21D2F" w:rsidRPr="00B95EBA" w:rsidRDefault="00D21D2F" w:rsidP="00D21D2F">
      <w:pPr>
        <w:pStyle w:val="ListParagraph"/>
        <w:numPr>
          <w:ilvl w:val="0"/>
          <w:numId w:val="7"/>
        </w:numPr>
        <w:rPr>
          <w:rFonts w:ascii="Times New Roman" w:hAnsi="Times New Roman" w:cs="Times New Roman"/>
        </w:rPr>
      </w:pPr>
      <w:r w:rsidRPr="00B95EBA">
        <w:rPr>
          <w:rFonts w:ascii="Times New Roman" w:hAnsi="Times New Roman" w:cs="Times New Roman"/>
        </w:rPr>
        <w:t>Selection of an insurer</w:t>
      </w:r>
    </w:p>
    <w:p w14:paraId="3B6DF14E" w14:textId="77777777" w:rsidR="00D21D2F" w:rsidRPr="00B95EBA" w:rsidRDefault="00D21D2F" w:rsidP="00D21D2F">
      <w:pPr>
        <w:pStyle w:val="ListParagraph"/>
        <w:numPr>
          <w:ilvl w:val="0"/>
          <w:numId w:val="7"/>
        </w:numPr>
        <w:rPr>
          <w:rFonts w:ascii="Times New Roman" w:hAnsi="Times New Roman" w:cs="Times New Roman"/>
        </w:rPr>
      </w:pPr>
      <w:r w:rsidRPr="00B95EBA">
        <w:rPr>
          <w:rFonts w:ascii="Times New Roman" w:hAnsi="Times New Roman" w:cs="Times New Roman"/>
        </w:rPr>
        <w:t>Negotiation of terms</w:t>
      </w:r>
    </w:p>
    <w:p w14:paraId="03CF0F76" w14:textId="77777777" w:rsidR="00D21D2F" w:rsidRPr="00B95EBA" w:rsidRDefault="00D21D2F" w:rsidP="00D21D2F">
      <w:pPr>
        <w:pStyle w:val="ListParagraph"/>
        <w:numPr>
          <w:ilvl w:val="0"/>
          <w:numId w:val="7"/>
        </w:numPr>
        <w:rPr>
          <w:rFonts w:ascii="Times New Roman" w:hAnsi="Times New Roman" w:cs="Times New Roman"/>
        </w:rPr>
      </w:pPr>
      <w:r w:rsidRPr="00B95EBA">
        <w:rPr>
          <w:rFonts w:ascii="Times New Roman" w:hAnsi="Times New Roman" w:cs="Times New Roman"/>
        </w:rPr>
        <w:t>Dissemination of information concerning insurance coverage</w:t>
      </w:r>
    </w:p>
    <w:p w14:paraId="3990D857" w14:textId="77777777" w:rsidR="00D21D2F" w:rsidRPr="00B95EBA" w:rsidRDefault="00D21D2F" w:rsidP="00D21D2F">
      <w:pPr>
        <w:pStyle w:val="ListParagraph"/>
        <w:numPr>
          <w:ilvl w:val="0"/>
          <w:numId w:val="7"/>
        </w:numPr>
        <w:rPr>
          <w:rFonts w:ascii="Times New Roman" w:hAnsi="Times New Roman" w:cs="Times New Roman"/>
        </w:rPr>
      </w:pPr>
      <w:r w:rsidRPr="00B95EBA">
        <w:rPr>
          <w:rFonts w:ascii="Times New Roman" w:hAnsi="Times New Roman" w:cs="Times New Roman"/>
        </w:rPr>
        <w:t>Periodic review of the insurance program</w:t>
      </w:r>
    </w:p>
    <w:p w14:paraId="04C85D79" w14:textId="77777777" w:rsidR="00D21D2F" w:rsidRPr="00B95EBA" w:rsidRDefault="00D21D2F" w:rsidP="00D21D2F">
      <w:pPr>
        <w:pStyle w:val="ListParagraph"/>
        <w:numPr>
          <w:ilvl w:val="0"/>
          <w:numId w:val="14"/>
        </w:numPr>
        <w:rPr>
          <w:rFonts w:ascii="Times New Roman" w:hAnsi="Times New Roman" w:cs="Times New Roman"/>
          <w:b/>
        </w:rPr>
      </w:pPr>
      <w:r w:rsidRPr="00B95EBA">
        <w:rPr>
          <w:rFonts w:ascii="Times New Roman" w:hAnsi="Times New Roman" w:cs="Times New Roman"/>
          <w:b/>
        </w:rPr>
        <w:t>Which is the best method?</w:t>
      </w:r>
    </w:p>
    <w:p w14:paraId="15B69299" w14:textId="77777777" w:rsidR="00D21D2F" w:rsidRPr="00B95EBA" w:rsidRDefault="00D21D2F" w:rsidP="00D21D2F">
      <w:pPr>
        <w:jc w:val="center"/>
        <w:rPr>
          <w:rFonts w:ascii="Times New Roman" w:hAnsi="Times New Roman" w:cs="Times New Roman"/>
          <w:i/>
        </w:rPr>
      </w:pPr>
      <w:r w:rsidRPr="00B95EBA">
        <w:rPr>
          <w:rFonts w:ascii="Times New Roman" w:hAnsi="Times New Roman" w:cs="Times New Roman"/>
          <w:i/>
        </w:rPr>
        <w:t>Loss frequency</w:t>
      </w:r>
    </w:p>
    <w:tbl>
      <w:tblPr>
        <w:tblStyle w:val="TableGrid"/>
        <w:tblpPr w:leftFromText="180" w:rightFromText="180" w:vertAnchor="text" w:tblpX="1951" w:tblpY="1"/>
        <w:tblOverlap w:val="never"/>
        <w:tblW w:w="0" w:type="auto"/>
        <w:tblLook w:val="04A0" w:firstRow="1" w:lastRow="0" w:firstColumn="1" w:lastColumn="0" w:noHBand="0" w:noVBand="1"/>
      </w:tblPr>
      <w:tblGrid>
        <w:gridCol w:w="1241"/>
        <w:gridCol w:w="3192"/>
        <w:gridCol w:w="1946"/>
      </w:tblGrid>
      <w:tr w:rsidR="00D21D2F" w:rsidRPr="00B95EBA" w14:paraId="2A456405" w14:textId="77777777" w:rsidTr="00EF0EE9">
        <w:tc>
          <w:tcPr>
            <w:tcW w:w="1241" w:type="dxa"/>
          </w:tcPr>
          <w:p w14:paraId="1822AE6F" w14:textId="77777777" w:rsidR="00D21D2F" w:rsidRPr="00B95EBA" w:rsidRDefault="00D21D2F" w:rsidP="00EF0EE9">
            <w:pPr>
              <w:tabs>
                <w:tab w:val="left" w:pos="2243"/>
              </w:tabs>
              <w:rPr>
                <w:rFonts w:ascii="Times New Roman" w:hAnsi="Times New Roman" w:cs="Times New Roman"/>
              </w:rPr>
            </w:pPr>
          </w:p>
        </w:tc>
        <w:tc>
          <w:tcPr>
            <w:tcW w:w="3192" w:type="dxa"/>
          </w:tcPr>
          <w:p w14:paraId="058A8A4E" w14:textId="77777777" w:rsidR="00D21D2F" w:rsidRPr="00B95EBA" w:rsidRDefault="0008572F" w:rsidP="00EF0EE9">
            <w:pPr>
              <w:tabs>
                <w:tab w:val="left" w:pos="2243"/>
              </w:tabs>
              <w:rPr>
                <w:rFonts w:ascii="Times New Roman" w:hAnsi="Times New Roman" w:cs="Times New Roman"/>
              </w:rPr>
            </w:pPr>
            <w:r w:rsidRPr="00B95EBA">
              <w:rPr>
                <w:rFonts w:ascii="Times New Roman" w:hAnsi="Times New Roman" w:cs="Times New Roman"/>
              </w:rPr>
              <w:t>L</w:t>
            </w:r>
            <w:r w:rsidR="00D21D2F" w:rsidRPr="00B95EBA">
              <w:rPr>
                <w:rFonts w:ascii="Times New Roman" w:hAnsi="Times New Roman" w:cs="Times New Roman"/>
              </w:rPr>
              <w:t>ow</w:t>
            </w:r>
          </w:p>
        </w:tc>
        <w:tc>
          <w:tcPr>
            <w:tcW w:w="1946" w:type="dxa"/>
          </w:tcPr>
          <w:p w14:paraId="2EE88BBB" w14:textId="77777777" w:rsidR="00D21D2F" w:rsidRPr="00B95EBA" w:rsidRDefault="00D21D2F" w:rsidP="00EF0EE9">
            <w:pPr>
              <w:tabs>
                <w:tab w:val="left" w:pos="2243"/>
              </w:tabs>
              <w:rPr>
                <w:rFonts w:ascii="Times New Roman" w:hAnsi="Times New Roman" w:cs="Times New Roman"/>
              </w:rPr>
            </w:pPr>
            <w:r w:rsidRPr="00B95EBA">
              <w:rPr>
                <w:rFonts w:ascii="Times New Roman" w:hAnsi="Times New Roman" w:cs="Times New Roman"/>
              </w:rPr>
              <w:t>High</w:t>
            </w:r>
          </w:p>
        </w:tc>
      </w:tr>
      <w:tr w:rsidR="00D21D2F" w:rsidRPr="00B95EBA" w14:paraId="27D33C54" w14:textId="77777777" w:rsidTr="00EF0EE9">
        <w:tc>
          <w:tcPr>
            <w:tcW w:w="1241" w:type="dxa"/>
          </w:tcPr>
          <w:p w14:paraId="431ADA8D" w14:textId="77777777" w:rsidR="00D21D2F" w:rsidRPr="00B95EBA" w:rsidRDefault="00D21D2F" w:rsidP="00EF0EE9">
            <w:pPr>
              <w:tabs>
                <w:tab w:val="left" w:pos="2243"/>
              </w:tabs>
              <w:rPr>
                <w:rFonts w:ascii="Times New Roman" w:hAnsi="Times New Roman" w:cs="Times New Roman"/>
              </w:rPr>
            </w:pPr>
            <w:r w:rsidRPr="00B95EBA">
              <w:rPr>
                <w:rFonts w:ascii="Times New Roman" w:hAnsi="Times New Roman" w:cs="Times New Roman"/>
              </w:rPr>
              <w:t>low</w:t>
            </w:r>
          </w:p>
        </w:tc>
        <w:tc>
          <w:tcPr>
            <w:tcW w:w="3192" w:type="dxa"/>
          </w:tcPr>
          <w:p w14:paraId="783F18AE" w14:textId="77777777" w:rsidR="00D21D2F" w:rsidRPr="00B95EBA" w:rsidRDefault="00D21D2F" w:rsidP="00EF0EE9">
            <w:pPr>
              <w:tabs>
                <w:tab w:val="left" w:pos="2243"/>
              </w:tabs>
              <w:rPr>
                <w:rFonts w:ascii="Times New Roman" w:hAnsi="Times New Roman" w:cs="Times New Roman"/>
              </w:rPr>
            </w:pPr>
            <w:r w:rsidRPr="00B95EBA">
              <w:rPr>
                <w:rFonts w:ascii="Times New Roman" w:hAnsi="Times New Roman" w:cs="Times New Roman"/>
              </w:rPr>
              <w:t>retention</w:t>
            </w:r>
          </w:p>
        </w:tc>
        <w:tc>
          <w:tcPr>
            <w:tcW w:w="1946" w:type="dxa"/>
          </w:tcPr>
          <w:p w14:paraId="27A2B3AA" w14:textId="77777777" w:rsidR="00D21D2F" w:rsidRPr="00B95EBA" w:rsidRDefault="00D21D2F" w:rsidP="00EF0EE9">
            <w:pPr>
              <w:tabs>
                <w:tab w:val="left" w:pos="2243"/>
              </w:tabs>
              <w:rPr>
                <w:rFonts w:ascii="Times New Roman" w:hAnsi="Times New Roman" w:cs="Times New Roman"/>
              </w:rPr>
            </w:pPr>
            <w:r w:rsidRPr="00B95EBA">
              <w:rPr>
                <w:rFonts w:ascii="Times New Roman" w:hAnsi="Times New Roman" w:cs="Times New Roman"/>
              </w:rPr>
              <w:t xml:space="preserve">Loss control and retention </w:t>
            </w:r>
          </w:p>
        </w:tc>
      </w:tr>
      <w:tr w:rsidR="00D21D2F" w:rsidRPr="00B95EBA" w14:paraId="2F23D368" w14:textId="77777777" w:rsidTr="00EF0EE9">
        <w:tc>
          <w:tcPr>
            <w:tcW w:w="1241" w:type="dxa"/>
          </w:tcPr>
          <w:p w14:paraId="6DBE2580" w14:textId="77777777" w:rsidR="00D21D2F" w:rsidRPr="00B95EBA" w:rsidRDefault="00D21D2F" w:rsidP="00EF0EE9">
            <w:pPr>
              <w:tabs>
                <w:tab w:val="left" w:pos="2243"/>
              </w:tabs>
              <w:rPr>
                <w:rFonts w:ascii="Times New Roman" w:hAnsi="Times New Roman" w:cs="Times New Roman"/>
              </w:rPr>
            </w:pPr>
            <w:r w:rsidRPr="00B95EBA">
              <w:rPr>
                <w:rFonts w:ascii="Times New Roman" w:hAnsi="Times New Roman" w:cs="Times New Roman"/>
              </w:rPr>
              <w:t>high</w:t>
            </w:r>
          </w:p>
        </w:tc>
        <w:tc>
          <w:tcPr>
            <w:tcW w:w="3192" w:type="dxa"/>
          </w:tcPr>
          <w:p w14:paraId="32B1882D" w14:textId="77777777" w:rsidR="00D21D2F" w:rsidRPr="00B95EBA" w:rsidRDefault="00D21D2F" w:rsidP="00EF0EE9">
            <w:pPr>
              <w:tabs>
                <w:tab w:val="left" w:pos="2243"/>
              </w:tabs>
              <w:rPr>
                <w:rFonts w:ascii="Times New Roman" w:hAnsi="Times New Roman" w:cs="Times New Roman"/>
              </w:rPr>
            </w:pPr>
            <w:r w:rsidRPr="00B95EBA">
              <w:rPr>
                <w:rFonts w:ascii="Times New Roman" w:hAnsi="Times New Roman" w:cs="Times New Roman"/>
              </w:rPr>
              <w:t>insurance</w:t>
            </w:r>
          </w:p>
        </w:tc>
        <w:tc>
          <w:tcPr>
            <w:tcW w:w="1946" w:type="dxa"/>
          </w:tcPr>
          <w:p w14:paraId="5FC1F6BE" w14:textId="77777777" w:rsidR="00D21D2F" w:rsidRPr="00B95EBA" w:rsidRDefault="00D21D2F" w:rsidP="00EF0EE9">
            <w:pPr>
              <w:tabs>
                <w:tab w:val="left" w:pos="2243"/>
              </w:tabs>
              <w:rPr>
                <w:rFonts w:ascii="Times New Roman" w:hAnsi="Times New Roman" w:cs="Times New Roman"/>
              </w:rPr>
            </w:pPr>
            <w:r w:rsidRPr="00B95EBA">
              <w:rPr>
                <w:rFonts w:ascii="Times New Roman" w:hAnsi="Times New Roman" w:cs="Times New Roman"/>
              </w:rPr>
              <w:t>Avoidance</w:t>
            </w:r>
          </w:p>
        </w:tc>
      </w:tr>
    </w:tbl>
    <w:p w14:paraId="0C720457" w14:textId="77777777" w:rsidR="00D21D2F" w:rsidRPr="00B95EBA" w:rsidRDefault="00D21D2F" w:rsidP="00D21D2F">
      <w:pPr>
        <w:rPr>
          <w:rFonts w:ascii="Times New Roman" w:hAnsi="Times New Roman" w:cs="Times New Roman"/>
        </w:rPr>
      </w:pPr>
    </w:p>
    <w:p w14:paraId="0D1D42FE" w14:textId="77777777" w:rsidR="00D21D2F" w:rsidRPr="00B95EBA" w:rsidRDefault="00D21D2F" w:rsidP="00D21D2F">
      <w:pPr>
        <w:rPr>
          <w:rFonts w:ascii="Times New Roman" w:hAnsi="Times New Roman" w:cs="Times New Roman"/>
          <w:i/>
        </w:rPr>
      </w:pPr>
      <w:r w:rsidRPr="00B95EBA">
        <w:rPr>
          <w:rFonts w:ascii="Times New Roman" w:hAnsi="Times New Roman" w:cs="Times New Roman"/>
          <w:i/>
        </w:rPr>
        <w:t>Loss severity</w:t>
      </w:r>
    </w:p>
    <w:p w14:paraId="369FC565" w14:textId="77777777" w:rsidR="00D21D2F" w:rsidRPr="00B95EBA" w:rsidRDefault="00D21D2F" w:rsidP="00D21D2F">
      <w:pPr>
        <w:rPr>
          <w:rFonts w:ascii="Times New Roman" w:hAnsi="Times New Roman" w:cs="Times New Roman"/>
        </w:rPr>
      </w:pPr>
      <w:r w:rsidRPr="00B95EBA">
        <w:rPr>
          <w:rFonts w:ascii="Times New Roman" w:hAnsi="Times New Roman" w:cs="Times New Roman"/>
        </w:rPr>
        <w:br w:type="textWrapping" w:clear="all"/>
      </w:r>
    </w:p>
    <w:p w14:paraId="2A64733B" w14:textId="7AFAAF3F" w:rsidR="00D21D2F" w:rsidRPr="00C22D25" w:rsidRDefault="00D21D2F" w:rsidP="00C22D25">
      <w:pPr>
        <w:pStyle w:val="ListParagraph"/>
        <w:numPr>
          <w:ilvl w:val="2"/>
          <w:numId w:val="1"/>
        </w:numPr>
        <w:rPr>
          <w:rFonts w:ascii="Times New Roman" w:hAnsi="Times New Roman" w:cs="Times New Roman"/>
          <w:b/>
          <w:sz w:val="30"/>
          <w:szCs w:val="30"/>
          <w:u w:val="single"/>
        </w:rPr>
      </w:pPr>
      <w:r w:rsidRPr="00C22D25">
        <w:rPr>
          <w:rFonts w:ascii="Times New Roman" w:hAnsi="Times New Roman" w:cs="Times New Roman"/>
          <w:b/>
          <w:sz w:val="30"/>
          <w:szCs w:val="30"/>
          <w:u w:val="single"/>
        </w:rPr>
        <w:t>Implementing and administering the risk management program</w:t>
      </w:r>
    </w:p>
    <w:p w14:paraId="6AA57978" w14:textId="77777777" w:rsidR="00D21D2F" w:rsidRPr="00B95EBA" w:rsidRDefault="00D21D2F" w:rsidP="00D21D2F">
      <w:pPr>
        <w:rPr>
          <w:rFonts w:ascii="Times New Roman" w:hAnsi="Times New Roman" w:cs="Times New Roman"/>
        </w:rPr>
      </w:pPr>
      <w:r w:rsidRPr="00B95EBA">
        <w:rPr>
          <w:rFonts w:ascii="Times New Roman" w:hAnsi="Times New Roman" w:cs="Times New Roman"/>
        </w:rPr>
        <w:t xml:space="preserve">It is the last step in the risk management process. To be effective, the risk management must be periodically reviewed and evaluated to determine if the objectives are being attained. </w:t>
      </w:r>
    </w:p>
    <w:p w14:paraId="6931E508" w14:textId="77777777" w:rsidR="00D21D2F" w:rsidRPr="00B95EBA" w:rsidRDefault="00D21D2F" w:rsidP="00D21D2F">
      <w:pPr>
        <w:rPr>
          <w:rFonts w:ascii="Times New Roman" w:hAnsi="Times New Roman" w:cs="Times New Roman"/>
        </w:rPr>
      </w:pPr>
    </w:p>
    <w:p w14:paraId="3A2C4816" w14:textId="77777777" w:rsidR="00A821CC" w:rsidRDefault="00A821CC"/>
    <w:p w14:paraId="4FD64836" w14:textId="77777777" w:rsidR="00A821CC" w:rsidRDefault="00A821CC"/>
    <w:p w14:paraId="6A9D1FBF" w14:textId="77777777" w:rsidR="00A821CC" w:rsidRDefault="00A821CC"/>
    <w:p w14:paraId="28D7E450" w14:textId="77777777" w:rsidR="00A821CC" w:rsidRDefault="00A821CC"/>
    <w:p w14:paraId="7D5EA98D" w14:textId="77777777" w:rsidR="00A821CC" w:rsidRDefault="00A821CC"/>
    <w:p w14:paraId="339B73EB" w14:textId="77777777" w:rsidR="00A821CC" w:rsidRDefault="00A821CC"/>
    <w:p w14:paraId="6DBAD536" w14:textId="77777777" w:rsidR="00A821CC" w:rsidRDefault="00A821CC"/>
    <w:p w14:paraId="33926677" w14:textId="77777777" w:rsidR="00A821CC" w:rsidRDefault="00A821CC"/>
    <w:sectPr w:rsidR="00A821CC" w:rsidSect="009D6B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E6843" w14:textId="77777777" w:rsidR="00940750" w:rsidRDefault="00940750" w:rsidP="00AB2529">
      <w:pPr>
        <w:spacing w:after="0" w:line="240" w:lineRule="auto"/>
      </w:pPr>
      <w:r>
        <w:separator/>
      </w:r>
    </w:p>
  </w:endnote>
  <w:endnote w:type="continuationSeparator" w:id="0">
    <w:p w14:paraId="5AD2B73E" w14:textId="77777777" w:rsidR="00940750" w:rsidRDefault="00940750" w:rsidP="00AB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0563"/>
      <w:docPartObj>
        <w:docPartGallery w:val="Page Numbers (Bottom of Page)"/>
        <w:docPartUnique/>
      </w:docPartObj>
    </w:sdtPr>
    <w:sdtEndPr/>
    <w:sdtContent>
      <w:p w14:paraId="44451E56" w14:textId="77777777" w:rsidR="00410086" w:rsidRDefault="00940750">
        <w:pPr>
          <w:pStyle w:val="Footer"/>
          <w:jc w:val="center"/>
        </w:pPr>
        <w:r>
          <w:fldChar w:fldCharType="begin"/>
        </w:r>
        <w:r>
          <w:instrText xml:space="preserve"> PAGE   \* MERGEFORMAT </w:instrText>
        </w:r>
        <w:r>
          <w:fldChar w:fldCharType="separate"/>
        </w:r>
        <w:r w:rsidR="0008572F">
          <w:rPr>
            <w:noProof/>
          </w:rPr>
          <w:t>6</w:t>
        </w:r>
        <w:r>
          <w:rPr>
            <w:noProof/>
          </w:rPr>
          <w:fldChar w:fldCharType="end"/>
        </w:r>
      </w:p>
    </w:sdtContent>
  </w:sdt>
  <w:p w14:paraId="2AA9996B" w14:textId="77777777" w:rsidR="00410086" w:rsidRDefault="00410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E055C" w14:textId="77777777" w:rsidR="00940750" w:rsidRDefault="00940750" w:rsidP="00AB2529">
      <w:pPr>
        <w:spacing w:after="0" w:line="240" w:lineRule="auto"/>
      </w:pPr>
      <w:r>
        <w:separator/>
      </w:r>
    </w:p>
  </w:footnote>
  <w:footnote w:type="continuationSeparator" w:id="0">
    <w:p w14:paraId="271A34D6" w14:textId="77777777" w:rsidR="00940750" w:rsidRDefault="00940750" w:rsidP="00AB2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699"/>
    <w:multiLevelType w:val="multilevel"/>
    <w:tmpl w:val="4DBA4070"/>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825AD"/>
    <w:multiLevelType w:val="hybridMultilevel"/>
    <w:tmpl w:val="892E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14C9F"/>
    <w:multiLevelType w:val="multilevel"/>
    <w:tmpl w:val="FC42F27E"/>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37D25"/>
    <w:multiLevelType w:val="multilevel"/>
    <w:tmpl w:val="90F2F982"/>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8DB088E"/>
    <w:multiLevelType w:val="multilevel"/>
    <w:tmpl w:val="34249560"/>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3A50450"/>
    <w:multiLevelType w:val="hybridMultilevel"/>
    <w:tmpl w:val="620AAF70"/>
    <w:lvl w:ilvl="0" w:tplc="0409000D">
      <w:start w:val="1"/>
      <w:numFmt w:val="bullet"/>
      <w:lvlText w:val=""/>
      <w:lvlJc w:val="left"/>
      <w:pPr>
        <w:ind w:left="3054"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053009"/>
    <w:multiLevelType w:val="hybridMultilevel"/>
    <w:tmpl w:val="1CBEE72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97124D"/>
    <w:multiLevelType w:val="hybridMultilevel"/>
    <w:tmpl w:val="1958B59A"/>
    <w:lvl w:ilvl="0" w:tplc="FAB461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424770"/>
    <w:multiLevelType w:val="hybridMultilevel"/>
    <w:tmpl w:val="CB5E6EB6"/>
    <w:lvl w:ilvl="0" w:tplc="B864642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8F243A"/>
    <w:multiLevelType w:val="hybridMultilevel"/>
    <w:tmpl w:val="9B323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EE7FFC"/>
    <w:multiLevelType w:val="hybridMultilevel"/>
    <w:tmpl w:val="DB341BD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2317624"/>
    <w:multiLevelType w:val="hybridMultilevel"/>
    <w:tmpl w:val="1AAA38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E628A"/>
    <w:multiLevelType w:val="hybridMultilevel"/>
    <w:tmpl w:val="A74A4ABE"/>
    <w:lvl w:ilvl="0" w:tplc="950447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46078D"/>
    <w:multiLevelType w:val="hybridMultilevel"/>
    <w:tmpl w:val="CE2CEDC0"/>
    <w:lvl w:ilvl="0" w:tplc="F52EAC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21794"/>
    <w:multiLevelType w:val="hybridMultilevel"/>
    <w:tmpl w:val="999A1E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F468D"/>
    <w:multiLevelType w:val="hybridMultilevel"/>
    <w:tmpl w:val="7A06C0AC"/>
    <w:lvl w:ilvl="0" w:tplc="72CC62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10"/>
  </w:num>
  <w:num w:numId="4">
    <w:abstractNumId w:val="7"/>
  </w:num>
  <w:num w:numId="5">
    <w:abstractNumId w:val="1"/>
  </w:num>
  <w:num w:numId="6">
    <w:abstractNumId w:val="15"/>
  </w:num>
  <w:num w:numId="7">
    <w:abstractNumId w:val="13"/>
  </w:num>
  <w:num w:numId="8">
    <w:abstractNumId w:val="5"/>
  </w:num>
  <w:num w:numId="9">
    <w:abstractNumId w:val="9"/>
  </w:num>
  <w:num w:numId="10">
    <w:abstractNumId w:val="14"/>
  </w:num>
  <w:num w:numId="11">
    <w:abstractNumId w:val="12"/>
  </w:num>
  <w:num w:numId="12">
    <w:abstractNumId w:val="6"/>
  </w:num>
  <w:num w:numId="13">
    <w:abstractNumId w:val="8"/>
  </w:num>
  <w:num w:numId="14">
    <w:abstractNumId w:val="11"/>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21CC"/>
    <w:rsid w:val="0008572F"/>
    <w:rsid w:val="00140191"/>
    <w:rsid w:val="00205FA5"/>
    <w:rsid w:val="0023581B"/>
    <w:rsid w:val="002514AD"/>
    <w:rsid w:val="00410086"/>
    <w:rsid w:val="004C012D"/>
    <w:rsid w:val="0089344E"/>
    <w:rsid w:val="00940750"/>
    <w:rsid w:val="00941BA2"/>
    <w:rsid w:val="009D6BD6"/>
    <w:rsid w:val="009F056A"/>
    <w:rsid w:val="00A821CC"/>
    <w:rsid w:val="00AB2529"/>
    <w:rsid w:val="00AF2978"/>
    <w:rsid w:val="00C22D25"/>
    <w:rsid w:val="00D21D2F"/>
    <w:rsid w:val="00DE5073"/>
    <w:rsid w:val="00F65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5F3E"/>
  <w15:docId w15:val="{5A7BBBDC-4063-4CAA-A41D-3ECEDE13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21CC"/>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1CC"/>
    <w:pPr>
      <w:ind w:left="720"/>
      <w:contextualSpacing/>
    </w:pPr>
  </w:style>
  <w:style w:type="table" w:styleId="TableGrid">
    <w:name w:val="Table Grid"/>
    <w:basedOn w:val="TableNormal"/>
    <w:uiPriority w:val="59"/>
    <w:rsid w:val="00D21D2F"/>
    <w:pPr>
      <w:spacing w:after="0" w:line="240" w:lineRule="auto"/>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B25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2529"/>
    <w:rPr>
      <w:sz w:val="24"/>
    </w:rPr>
  </w:style>
  <w:style w:type="paragraph" w:styleId="Footer">
    <w:name w:val="footer"/>
    <w:basedOn w:val="Normal"/>
    <w:link w:val="FooterChar"/>
    <w:uiPriority w:val="99"/>
    <w:unhideWhenUsed/>
    <w:rsid w:val="00AB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5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c:creator>
  <cp:keywords/>
  <dc:description/>
  <cp:lastModifiedBy>user</cp:lastModifiedBy>
  <cp:revision>9</cp:revision>
  <dcterms:created xsi:type="dcterms:W3CDTF">2013-08-11T23:18:00Z</dcterms:created>
  <dcterms:modified xsi:type="dcterms:W3CDTF">2019-10-17T08:36:00Z</dcterms:modified>
</cp:coreProperties>
</file>